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E06AE" w14:textId="77777777" w:rsidR="00BF7FFB" w:rsidRPr="00180B64" w:rsidRDefault="00BF7FFB" w:rsidP="00CC1CFD">
      <w:pPr>
        <w:shd w:val="clear" w:color="auto" w:fill="FFFFFF"/>
        <w:spacing w:after="0" w:line="228" w:lineRule="auto"/>
        <w:jc w:val="right"/>
        <w:textAlignment w:val="baseline"/>
        <w:outlineLvl w:val="2"/>
        <w:rPr>
          <w:rFonts w:ascii="Times New Roman" w:eastAsia="Times New Roman" w:hAnsi="Times New Roman" w:cs="Times New Roman"/>
          <w:sz w:val="16"/>
          <w:szCs w:val="16"/>
          <w:lang w:eastAsia="ru-RU"/>
        </w:rPr>
      </w:pPr>
      <w:proofErr w:type="spellStart"/>
      <w:r w:rsidRPr="00180B64">
        <w:rPr>
          <w:rFonts w:ascii="Times New Roman" w:eastAsia="Times New Roman" w:hAnsi="Times New Roman" w:cs="Times New Roman"/>
          <w:sz w:val="16"/>
          <w:szCs w:val="16"/>
          <w:lang w:eastAsia="ru-RU"/>
        </w:rPr>
        <w:t>Қазақстан</w:t>
      </w:r>
      <w:proofErr w:type="spellEnd"/>
      <w:r w:rsidRPr="00180B64">
        <w:rPr>
          <w:rFonts w:ascii="Times New Roman" w:eastAsia="Times New Roman" w:hAnsi="Times New Roman" w:cs="Times New Roman"/>
          <w:sz w:val="16"/>
          <w:szCs w:val="16"/>
          <w:lang w:eastAsia="ru-RU"/>
        </w:rPr>
        <w:t xml:space="preserve"> </w:t>
      </w:r>
      <w:proofErr w:type="spellStart"/>
      <w:r w:rsidRPr="00180B64">
        <w:rPr>
          <w:rFonts w:ascii="Times New Roman" w:eastAsia="Times New Roman" w:hAnsi="Times New Roman" w:cs="Times New Roman"/>
          <w:sz w:val="16"/>
          <w:szCs w:val="16"/>
          <w:lang w:eastAsia="ru-RU"/>
        </w:rPr>
        <w:t>Республикасы</w:t>
      </w:r>
      <w:proofErr w:type="spellEnd"/>
      <w:r w:rsidRPr="00180B64">
        <w:rPr>
          <w:rFonts w:ascii="Times New Roman" w:eastAsia="Times New Roman" w:hAnsi="Times New Roman" w:cs="Times New Roman"/>
          <w:sz w:val="16"/>
          <w:szCs w:val="16"/>
          <w:lang w:eastAsia="ru-RU"/>
        </w:rPr>
        <w:br/>
      </w:r>
      <w:proofErr w:type="spellStart"/>
      <w:r w:rsidRPr="00180B64">
        <w:rPr>
          <w:rFonts w:ascii="Times New Roman" w:eastAsia="Times New Roman" w:hAnsi="Times New Roman" w:cs="Times New Roman"/>
          <w:sz w:val="16"/>
          <w:szCs w:val="16"/>
          <w:lang w:eastAsia="ru-RU"/>
        </w:rPr>
        <w:t>Ұлттық</w:t>
      </w:r>
      <w:proofErr w:type="spellEnd"/>
      <w:r w:rsidRPr="00180B64">
        <w:rPr>
          <w:rFonts w:ascii="Times New Roman" w:eastAsia="Times New Roman" w:hAnsi="Times New Roman" w:cs="Times New Roman"/>
          <w:sz w:val="16"/>
          <w:szCs w:val="16"/>
          <w:lang w:eastAsia="ru-RU"/>
        </w:rPr>
        <w:t xml:space="preserve"> экономика </w:t>
      </w:r>
      <w:proofErr w:type="spellStart"/>
      <w:r w:rsidRPr="00180B64">
        <w:rPr>
          <w:rFonts w:ascii="Times New Roman" w:eastAsia="Times New Roman" w:hAnsi="Times New Roman" w:cs="Times New Roman"/>
          <w:sz w:val="16"/>
          <w:szCs w:val="16"/>
          <w:lang w:eastAsia="ru-RU"/>
        </w:rPr>
        <w:t>министрінің</w:t>
      </w:r>
      <w:proofErr w:type="spellEnd"/>
      <w:r w:rsidRPr="00180B64">
        <w:rPr>
          <w:rFonts w:ascii="Times New Roman" w:eastAsia="Times New Roman" w:hAnsi="Times New Roman" w:cs="Times New Roman"/>
          <w:sz w:val="16"/>
          <w:szCs w:val="16"/>
          <w:lang w:eastAsia="ru-RU"/>
        </w:rPr>
        <w:br/>
        <w:t xml:space="preserve">2019 </w:t>
      </w:r>
      <w:proofErr w:type="spellStart"/>
      <w:r w:rsidRPr="00180B64">
        <w:rPr>
          <w:rFonts w:ascii="Times New Roman" w:eastAsia="Times New Roman" w:hAnsi="Times New Roman" w:cs="Times New Roman"/>
          <w:sz w:val="16"/>
          <w:szCs w:val="16"/>
          <w:lang w:eastAsia="ru-RU"/>
        </w:rPr>
        <w:t>жылғы</w:t>
      </w:r>
      <w:proofErr w:type="spellEnd"/>
      <w:r w:rsidRPr="00180B64">
        <w:rPr>
          <w:rFonts w:ascii="Times New Roman" w:eastAsia="Times New Roman" w:hAnsi="Times New Roman" w:cs="Times New Roman"/>
          <w:sz w:val="16"/>
          <w:szCs w:val="16"/>
          <w:lang w:eastAsia="ru-RU"/>
        </w:rPr>
        <w:t xml:space="preserve"> 24 </w:t>
      </w:r>
      <w:proofErr w:type="spellStart"/>
      <w:r w:rsidRPr="00180B64">
        <w:rPr>
          <w:rFonts w:ascii="Times New Roman" w:eastAsia="Times New Roman" w:hAnsi="Times New Roman" w:cs="Times New Roman"/>
          <w:sz w:val="16"/>
          <w:szCs w:val="16"/>
          <w:lang w:eastAsia="ru-RU"/>
        </w:rPr>
        <w:t>маусымдағы</w:t>
      </w:r>
      <w:proofErr w:type="spellEnd"/>
      <w:r w:rsidRPr="00180B64">
        <w:rPr>
          <w:rFonts w:ascii="Times New Roman" w:eastAsia="Times New Roman" w:hAnsi="Times New Roman" w:cs="Times New Roman"/>
          <w:sz w:val="16"/>
          <w:szCs w:val="16"/>
          <w:lang w:eastAsia="ru-RU"/>
        </w:rPr>
        <w:br/>
        <w:t xml:space="preserve">№ 58 </w:t>
      </w:r>
      <w:proofErr w:type="spellStart"/>
      <w:r w:rsidRPr="00180B64">
        <w:rPr>
          <w:rFonts w:ascii="Times New Roman" w:eastAsia="Times New Roman" w:hAnsi="Times New Roman" w:cs="Times New Roman"/>
          <w:sz w:val="16"/>
          <w:szCs w:val="16"/>
          <w:lang w:eastAsia="ru-RU"/>
        </w:rPr>
        <w:t>бұйрығына</w:t>
      </w:r>
      <w:proofErr w:type="spellEnd"/>
      <w:r w:rsidRPr="00180B64">
        <w:rPr>
          <w:rFonts w:ascii="Times New Roman" w:eastAsia="Times New Roman" w:hAnsi="Times New Roman" w:cs="Times New Roman"/>
          <w:sz w:val="16"/>
          <w:szCs w:val="16"/>
          <w:lang w:eastAsia="ru-RU"/>
        </w:rPr>
        <w:br/>
        <w:t>6-қосымша</w:t>
      </w:r>
    </w:p>
    <w:p w14:paraId="35E477AB" w14:textId="4C738BEC" w:rsidR="00BF7FFB" w:rsidRPr="00180B64" w:rsidRDefault="00BF7FFB" w:rsidP="00CC1CFD">
      <w:pPr>
        <w:shd w:val="clear" w:color="auto" w:fill="FFFFFF"/>
        <w:spacing w:after="0" w:line="228" w:lineRule="auto"/>
        <w:textAlignment w:val="baseline"/>
        <w:rPr>
          <w:rFonts w:ascii="Times New Roman" w:eastAsia="Times New Roman" w:hAnsi="Times New Roman" w:cs="Times New Roman"/>
          <w:spacing w:val="2"/>
          <w:sz w:val="19"/>
          <w:szCs w:val="19"/>
          <w:lang w:eastAsia="ru-RU"/>
        </w:rPr>
      </w:pPr>
    </w:p>
    <w:p w14:paraId="07CBB7B3" w14:textId="77777777" w:rsidR="008F3F3D" w:rsidRPr="00180B64" w:rsidRDefault="008F3F3D" w:rsidP="00CC1CFD">
      <w:pPr>
        <w:shd w:val="clear" w:color="auto" w:fill="FFFFFF"/>
        <w:spacing w:after="0" w:line="228" w:lineRule="auto"/>
        <w:textAlignment w:val="baseline"/>
        <w:rPr>
          <w:rFonts w:ascii="Times New Roman" w:eastAsia="Times New Roman" w:hAnsi="Times New Roman" w:cs="Times New Roman"/>
          <w:spacing w:val="2"/>
          <w:sz w:val="19"/>
          <w:szCs w:val="19"/>
          <w:lang w:eastAsia="ru-RU"/>
        </w:rPr>
      </w:pPr>
    </w:p>
    <w:p w14:paraId="18CFA634" w14:textId="77777777" w:rsidR="00BF7FFB" w:rsidRPr="00180B64" w:rsidRDefault="00BF7FFB" w:rsidP="00CC1CFD">
      <w:pPr>
        <w:pStyle w:val="a3"/>
        <w:spacing w:before="0" w:beforeAutospacing="0" w:after="0" w:afterAutospacing="0" w:line="228" w:lineRule="auto"/>
        <w:jc w:val="center"/>
        <w:rPr>
          <w:b/>
          <w:lang w:val="kk-KZ"/>
        </w:rPr>
      </w:pPr>
      <w:r w:rsidRPr="00180B64">
        <w:rPr>
          <w:b/>
          <w:lang w:val="kk-KZ"/>
        </w:rPr>
        <w:t>Сумен қамтамасыз ету және канализация бойынша</w:t>
      </w:r>
    </w:p>
    <w:p w14:paraId="7127CC83" w14:textId="15659704" w:rsidR="00BF7FFB" w:rsidRPr="00180B64" w:rsidRDefault="00BF7FFB" w:rsidP="00CC1CFD">
      <w:pPr>
        <w:pStyle w:val="a3"/>
        <w:spacing w:before="0" w:beforeAutospacing="0" w:after="0" w:afterAutospacing="0" w:line="228" w:lineRule="auto"/>
        <w:rPr>
          <w:b/>
          <w:lang w:val="kk-KZ"/>
        </w:rPr>
      </w:pPr>
      <w:r w:rsidRPr="00180B64">
        <w:rPr>
          <w:b/>
          <w:lang w:val="kk-KZ"/>
        </w:rPr>
        <w:t xml:space="preserve">қызметтерді ұсынуға № </w:t>
      </w:r>
      <w:r w:rsidR="008F3F3D" w:rsidRPr="00180B64">
        <w:rPr>
          <w:b/>
          <w:color w:val="C00000"/>
          <w:lang w:val="kk-KZ"/>
        </w:rPr>
        <w:t>______</w:t>
      </w:r>
      <w:r w:rsidRPr="00180B64">
        <w:rPr>
          <w:b/>
          <w:color w:val="C00000"/>
          <w:lang w:val="kk-KZ"/>
        </w:rPr>
        <w:t xml:space="preserve">  </w:t>
      </w:r>
      <w:r w:rsidRPr="00180B64">
        <w:rPr>
          <w:b/>
          <w:lang w:val="kk-KZ"/>
        </w:rPr>
        <w:t>келісім шарт (ағынды суларды бұру және тазалау).</w:t>
      </w:r>
    </w:p>
    <w:p w14:paraId="1EDDC390" w14:textId="77777777" w:rsidR="00BF7FFB" w:rsidRPr="00180B64" w:rsidRDefault="00BF7FFB" w:rsidP="00CC1CFD">
      <w:pPr>
        <w:pStyle w:val="a3"/>
        <w:spacing w:before="0" w:beforeAutospacing="0" w:after="0" w:afterAutospacing="0" w:line="228" w:lineRule="auto"/>
        <w:jc w:val="center"/>
        <w:rPr>
          <w:b/>
          <w:sz w:val="19"/>
          <w:szCs w:val="19"/>
          <w:lang w:val="kk-KZ"/>
        </w:rPr>
      </w:pPr>
      <w:r w:rsidRPr="00180B64">
        <w:rPr>
          <w:b/>
          <w:sz w:val="19"/>
          <w:szCs w:val="19"/>
          <w:lang w:val="kk-KZ"/>
        </w:rPr>
        <w:t xml:space="preserve">       </w:t>
      </w:r>
    </w:p>
    <w:tbl>
      <w:tblPr>
        <w:tblW w:w="10080" w:type="dxa"/>
        <w:tblInd w:w="108" w:type="dxa"/>
        <w:tblLook w:val="01E0" w:firstRow="1" w:lastRow="1" w:firstColumn="1" w:lastColumn="1" w:noHBand="0" w:noVBand="0"/>
      </w:tblPr>
      <w:tblGrid>
        <w:gridCol w:w="2868"/>
        <w:gridCol w:w="7212"/>
      </w:tblGrid>
      <w:tr w:rsidR="00DC25DC" w:rsidRPr="00180B64" w14:paraId="2FF9B5D8" w14:textId="77777777" w:rsidTr="00A22903">
        <w:tc>
          <w:tcPr>
            <w:tcW w:w="2868" w:type="dxa"/>
          </w:tcPr>
          <w:p w14:paraId="3CA43C76" w14:textId="77777777" w:rsidR="00BF7FFB" w:rsidRPr="00180B64" w:rsidRDefault="00BF7FFB" w:rsidP="00CC1CFD">
            <w:pPr>
              <w:spacing w:after="0" w:line="228" w:lineRule="auto"/>
              <w:jc w:val="both"/>
              <w:rPr>
                <w:rFonts w:ascii="Times New Roman" w:hAnsi="Times New Roman" w:cs="Times New Roman"/>
                <w:b/>
                <w:sz w:val="20"/>
                <w:szCs w:val="20"/>
              </w:rPr>
            </w:pPr>
            <w:r w:rsidRPr="00180B64">
              <w:rPr>
                <w:rFonts w:ascii="Times New Roman" w:hAnsi="Times New Roman" w:cs="Times New Roman"/>
                <w:b/>
                <w:sz w:val="20"/>
                <w:szCs w:val="20"/>
              </w:rPr>
              <w:t xml:space="preserve">Степногорск </w:t>
            </w:r>
            <w:r w:rsidRPr="00180B64">
              <w:rPr>
                <w:rFonts w:ascii="Times New Roman" w:hAnsi="Times New Roman" w:cs="Times New Roman"/>
                <w:b/>
                <w:sz w:val="20"/>
                <w:szCs w:val="20"/>
                <w:lang w:val="kk-KZ"/>
              </w:rPr>
              <w:t>қ.</w:t>
            </w:r>
          </w:p>
        </w:tc>
        <w:tc>
          <w:tcPr>
            <w:tcW w:w="7212" w:type="dxa"/>
          </w:tcPr>
          <w:p w14:paraId="03B049D8" w14:textId="0FCBD25A" w:rsidR="00BF7FFB" w:rsidRPr="00180B64" w:rsidRDefault="00BF7FFB" w:rsidP="00CC1CFD">
            <w:pPr>
              <w:spacing w:after="0" w:line="228" w:lineRule="auto"/>
              <w:rPr>
                <w:rFonts w:ascii="Times New Roman" w:hAnsi="Times New Roman" w:cs="Times New Roman"/>
                <w:b/>
                <w:sz w:val="20"/>
                <w:szCs w:val="20"/>
                <w:lang w:val="kk-KZ"/>
              </w:rPr>
            </w:pPr>
            <w:r w:rsidRPr="00180B64">
              <w:rPr>
                <w:rFonts w:ascii="Times New Roman" w:hAnsi="Times New Roman" w:cs="Times New Roman"/>
                <w:b/>
                <w:sz w:val="20"/>
                <w:szCs w:val="20"/>
                <w:lang w:val="kk-KZ"/>
              </w:rPr>
              <w:t xml:space="preserve">                                                        20</w:t>
            </w:r>
            <w:r w:rsidR="008F3F3D" w:rsidRPr="00180B64">
              <w:rPr>
                <w:rFonts w:ascii="Times New Roman" w:hAnsi="Times New Roman" w:cs="Times New Roman"/>
                <w:b/>
                <w:sz w:val="20"/>
                <w:szCs w:val="20"/>
                <w:lang w:val="kk-KZ"/>
              </w:rPr>
              <w:t>____</w:t>
            </w:r>
            <w:r w:rsidRPr="00180B64">
              <w:rPr>
                <w:rFonts w:ascii="Times New Roman" w:hAnsi="Times New Roman" w:cs="Times New Roman"/>
                <w:b/>
                <w:sz w:val="20"/>
                <w:szCs w:val="20"/>
                <w:lang w:val="kk-KZ"/>
              </w:rPr>
              <w:t xml:space="preserve"> жылы  «</w:t>
            </w:r>
            <w:r w:rsidR="008F3F3D" w:rsidRPr="00180B64">
              <w:rPr>
                <w:rFonts w:ascii="Times New Roman" w:hAnsi="Times New Roman" w:cs="Times New Roman"/>
                <w:b/>
                <w:sz w:val="20"/>
                <w:szCs w:val="20"/>
                <w:lang w:val="kk-KZ"/>
              </w:rPr>
              <w:t>___</w:t>
            </w:r>
            <w:r w:rsidRPr="00180B64">
              <w:rPr>
                <w:rFonts w:ascii="Times New Roman" w:hAnsi="Times New Roman" w:cs="Times New Roman"/>
                <w:b/>
                <w:sz w:val="20"/>
                <w:szCs w:val="20"/>
                <w:lang w:val="kk-KZ"/>
              </w:rPr>
              <w:t xml:space="preserve">»  </w:t>
            </w:r>
            <w:r w:rsidR="008F3F3D" w:rsidRPr="00180B64">
              <w:rPr>
                <w:rFonts w:ascii="Times New Roman" w:hAnsi="Times New Roman" w:cs="Times New Roman"/>
                <w:b/>
                <w:sz w:val="20"/>
                <w:szCs w:val="20"/>
                <w:lang w:val="kk-KZ"/>
              </w:rPr>
              <w:t>_____________</w:t>
            </w:r>
            <w:r w:rsidRPr="00180B64">
              <w:rPr>
                <w:rFonts w:ascii="Times New Roman" w:hAnsi="Times New Roman" w:cs="Times New Roman"/>
                <w:b/>
                <w:sz w:val="20"/>
                <w:szCs w:val="20"/>
                <w:lang w:val="kk-KZ"/>
              </w:rPr>
              <w:t xml:space="preserve"> шыққан</w:t>
            </w:r>
          </w:p>
          <w:p w14:paraId="1D0DA82E" w14:textId="77777777" w:rsidR="00BF7FFB" w:rsidRPr="00180B64" w:rsidRDefault="00BF7FFB" w:rsidP="00CC1CFD">
            <w:pPr>
              <w:spacing w:after="0" w:line="228" w:lineRule="auto"/>
              <w:rPr>
                <w:rFonts w:ascii="Times New Roman" w:hAnsi="Times New Roman" w:cs="Times New Roman"/>
                <w:b/>
                <w:sz w:val="20"/>
                <w:szCs w:val="20"/>
                <w:lang w:val="kk-KZ"/>
              </w:rPr>
            </w:pPr>
          </w:p>
        </w:tc>
      </w:tr>
    </w:tbl>
    <w:p w14:paraId="19C1DDBD" w14:textId="77777777" w:rsidR="00BF7FFB" w:rsidRPr="00180B64" w:rsidRDefault="00BF7FFB" w:rsidP="00CC1CFD">
      <w:pPr>
        <w:spacing w:after="0" w:line="228" w:lineRule="auto"/>
        <w:ind w:firstLine="284"/>
        <w:jc w:val="both"/>
        <w:rPr>
          <w:rFonts w:ascii="Times New Roman" w:hAnsi="Times New Roman" w:cs="Times New Roman"/>
          <w:sz w:val="20"/>
          <w:szCs w:val="20"/>
          <w:lang w:val="kk-KZ"/>
        </w:rPr>
      </w:pPr>
      <w:r w:rsidRPr="00180B64">
        <w:rPr>
          <w:rFonts w:ascii="Times New Roman" w:hAnsi="Times New Roman" w:cs="Times New Roman"/>
          <w:sz w:val="20"/>
          <w:szCs w:val="20"/>
          <w:lang w:val="kk-KZ"/>
        </w:rPr>
        <w:t xml:space="preserve"> «Тұрғын-үй-коммуналдық шаруашылық, жолаушылар көлігі және Степногорск қаласының автомобильдер жолдарының бөлімі» қарауындағы Мемлекеттік коммуналдық кәсіпорын шаруашылықты жүргізуге құқықты</w:t>
      </w:r>
      <w:r w:rsidRPr="00180B64">
        <w:rPr>
          <w:rFonts w:ascii="Times New Roman" w:hAnsi="Times New Roman" w:cs="Times New Roman"/>
          <w:b/>
          <w:sz w:val="20"/>
          <w:szCs w:val="20"/>
          <w:lang w:val="kk-KZ"/>
        </w:rPr>
        <w:t xml:space="preserve"> «Степногорск-су арнасы» Гетманов Алексей Сергеевич </w:t>
      </w:r>
      <w:r w:rsidRPr="00180B64">
        <w:rPr>
          <w:rFonts w:ascii="Times New Roman" w:hAnsi="Times New Roman" w:cs="Times New Roman"/>
          <w:sz w:val="20"/>
          <w:szCs w:val="20"/>
          <w:lang w:val="kk-KZ"/>
        </w:rPr>
        <w:t xml:space="preserve">директорының тұлғасында, 2007 жылы 20.06 шыққан № 282-1902-16-ММ </w:t>
      </w:r>
      <w:r w:rsidRPr="00180B64">
        <w:rPr>
          <w:rFonts w:ascii="Times New Roman" w:hAnsi="Times New Roman" w:cs="Times New Roman"/>
          <w:b/>
          <w:sz w:val="20"/>
          <w:szCs w:val="20"/>
          <w:lang w:val="kk-KZ"/>
        </w:rPr>
        <w:t xml:space="preserve">Жарғысының </w:t>
      </w:r>
      <w:r w:rsidRPr="00180B64">
        <w:rPr>
          <w:rFonts w:ascii="Times New Roman" w:hAnsi="Times New Roman" w:cs="Times New Roman"/>
          <w:sz w:val="20"/>
          <w:szCs w:val="20"/>
          <w:lang w:val="kk-KZ"/>
        </w:rPr>
        <w:t>негізінде әрекет жасайтын бір жақтан, одан арғы «</w:t>
      </w:r>
      <w:r w:rsidRPr="00180B64">
        <w:rPr>
          <w:rFonts w:ascii="Times New Roman" w:hAnsi="Times New Roman" w:cs="Times New Roman"/>
          <w:b/>
          <w:sz w:val="20"/>
          <w:szCs w:val="20"/>
          <w:lang w:val="kk-KZ"/>
        </w:rPr>
        <w:t>Өнім беруші</w:t>
      </w:r>
      <w:r w:rsidRPr="00180B64">
        <w:rPr>
          <w:rFonts w:ascii="Times New Roman" w:hAnsi="Times New Roman" w:cs="Times New Roman"/>
          <w:sz w:val="20"/>
          <w:szCs w:val="20"/>
          <w:lang w:val="kk-KZ"/>
        </w:rPr>
        <w:t>» деп аталатын,</w:t>
      </w:r>
    </w:p>
    <w:p w14:paraId="5CB4AA3D" w14:textId="5E7057C4" w:rsidR="0038097E" w:rsidRPr="00180B64" w:rsidRDefault="000B5EEC" w:rsidP="00CC1CFD">
      <w:pPr>
        <w:spacing w:after="0" w:line="228" w:lineRule="auto"/>
        <w:ind w:firstLine="539"/>
        <w:jc w:val="both"/>
        <w:rPr>
          <w:rFonts w:ascii="Times New Roman" w:hAnsi="Times New Roman" w:cs="Times New Roman"/>
          <w:b/>
          <w:color w:val="0000FF"/>
          <w:sz w:val="20"/>
          <w:szCs w:val="20"/>
          <w:lang w:val="kk-KZ"/>
        </w:rPr>
      </w:pPr>
      <w:r w:rsidRPr="00180B64">
        <w:rPr>
          <w:rFonts w:ascii="Times New Roman" w:hAnsi="Times New Roman" w:cs="Times New Roman"/>
          <w:sz w:val="20"/>
          <w:szCs w:val="20"/>
          <w:lang w:val="kk-KZ"/>
        </w:rPr>
        <w:t xml:space="preserve">және жеке тұлға </w:t>
      </w:r>
      <w:r w:rsidR="0038097E" w:rsidRPr="00180B64">
        <w:rPr>
          <w:rFonts w:ascii="Times New Roman" w:hAnsi="Times New Roman" w:cs="Times New Roman"/>
          <w:b/>
          <w:color w:val="C00000"/>
          <w:sz w:val="20"/>
          <w:szCs w:val="20"/>
          <w:lang w:val="kk-KZ"/>
        </w:rPr>
        <w:t>__________________</w:t>
      </w:r>
      <w:r w:rsidR="0038097E" w:rsidRPr="00180B64">
        <w:rPr>
          <w:rFonts w:ascii="Times New Roman" w:hAnsi="Times New Roman" w:cs="Times New Roman"/>
          <w:b/>
          <w:sz w:val="20"/>
          <w:szCs w:val="20"/>
          <w:lang w:val="kk-KZ"/>
        </w:rPr>
        <w:t xml:space="preserve">, </w:t>
      </w:r>
      <w:r w:rsidR="00341A83" w:rsidRPr="00180B64">
        <w:rPr>
          <w:rFonts w:ascii="Times New Roman" w:hAnsi="Times New Roman" w:cs="Times New Roman"/>
          <w:b/>
          <w:sz w:val="20"/>
          <w:szCs w:val="20"/>
          <w:lang w:val="kk-KZ"/>
        </w:rPr>
        <w:t xml:space="preserve">актінің </w:t>
      </w:r>
      <w:r w:rsidR="00341A83" w:rsidRPr="00180B64">
        <w:rPr>
          <w:rFonts w:ascii="Times New Roman" w:hAnsi="Times New Roman" w:cs="Times New Roman"/>
          <w:bCs/>
          <w:sz w:val="20"/>
          <w:szCs w:val="20"/>
          <w:lang w:val="kk-KZ"/>
        </w:rPr>
        <w:t xml:space="preserve">негізінде әрекет жасайтын, одан ары </w:t>
      </w:r>
      <w:r w:rsidR="0038097E" w:rsidRPr="00180B64">
        <w:rPr>
          <w:rFonts w:ascii="Times New Roman" w:hAnsi="Times New Roman" w:cs="Times New Roman"/>
          <w:b/>
          <w:sz w:val="20"/>
          <w:szCs w:val="20"/>
          <w:lang w:val="kk-KZ"/>
        </w:rPr>
        <w:t>«</w:t>
      </w:r>
      <w:r w:rsidR="00341A83" w:rsidRPr="00180B64">
        <w:rPr>
          <w:rFonts w:ascii="Times New Roman" w:hAnsi="Times New Roman" w:cs="Times New Roman"/>
          <w:b/>
          <w:sz w:val="20"/>
          <w:szCs w:val="20"/>
          <w:lang w:val="kk-KZ"/>
        </w:rPr>
        <w:t>Тұтынушы</w:t>
      </w:r>
      <w:r w:rsidR="0038097E" w:rsidRPr="00180B64">
        <w:rPr>
          <w:rFonts w:ascii="Times New Roman" w:hAnsi="Times New Roman" w:cs="Times New Roman"/>
          <w:b/>
          <w:sz w:val="20"/>
          <w:szCs w:val="20"/>
          <w:lang w:val="kk-KZ"/>
        </w:rPr>
        <w:t>»</w:t>
      </w:r>
      <w:r w:rsidR="0038097E" w:rsidRPr="00180B64">
        <w:rPr>
          <w:rFonts w:ascii="Times New Roman" w:hAnsi="Times New Roman" w:cs="Times New Roman"/>
          <w:b/>
          <w:color w:val="0000FF"/>
          <w:sz w:val="20"/>
          <w:szCs w:val="20"/>
          <w:lang w:val="kk-KZ"/>
        </w:rPr>
        <w:t xml:space="preserve"> </w:t>
      </w:r>
      <w:r w:rsidR="00341A83" w:rsidRPr="00180B64">
        <w:rPr>
          <w:rFonts w:ascii="Times New Roman" w:hAnsi="Times New Roman" w:cs="Times New Roman"/>
          <w:b/>
          <w:color w:val="0000FF"/>
          <w:sz w:val="20"/>
          <w:szCs w:val="20"/>
          <w:lang w:val="kk-KZ"/>
        </w:rPr>
        <w:t xml:space="preserve">деп аталатын, басқа жағынан </w:t>
      </w:r>
    </w:p>
    <w:p w14:paraId="2F3448C9" w14:textId="7A93AE43" w:rsidR="0038097E" w:rsidRPr="00180B64" w:rsidRDefault="00341A83" w:rsidP="00CC1CFD">
      <w:pPr>
        <w:spacing w:after="0" w:line="228" w:lineRule="auto"/>
        <w:ind w:firstLine="539"/>
        <w:jc w:val="both"/>
        <w:rPr>
          <w:rFonts w:ascii="Times New Roman" w:hAnsi="Times New Roman" w:cs="Times New Roman"/>
          <w:sz w:val="20"/>
          <w:szCs w:val="20"/>
          <w:lang w:val="kk-KZ"/>
        </w:rPr>
      </w:pPr>
      <w:r w:rsidRPr="00180B64">
        <w:rPr>
          <w:rFonts w:ascii="Times New Roman" w:hAnsi="Times New Roman" w:cs="Times New Roman"/>
          <w:sz w:val="20"/>
          <w:szCs w:val="20"/>
          <w:lang w:val="kk-KZ"/>
        </w:rPr>
        <w:t xml:space="preserve">бірлесіп </w:t>
      </w:r>
      <w:r w:rsidR="0038097E" w:rsidRPr="00180B64">
        <w:rPr>
          <w:rFonts w:ascii="Times New Roman" w:hAnsi="Times New Roman" w:cs="Times New Roman"/>
          <w:b/>
          <w:sz w:val="20"/>
          <w:szCs w:val="20"/>
          <w:lang w:val="kk-KZ"/>
        </w:rPr>
        <w:t>«</w:t>
      </w:r>
      <w:r w:rsidRPr="00180B64">
        <w:rPr>
          <w:rFonts w:ascii="Times New Roman" w:hAnsi="Times New Roman" w:cs="Times New Roman"/>
          <w:b/>
          <w:sz w:val="20"/>
          <w:szCs w:val="20"/>
          <w:lang w:val="kk-KZ"/>
        </w:rPr>
        <w:t>Жақтар</w:t>
      </w:r>
      <w:r w:rsidR="0038097E" w:rsidRPr="00180B64">
        <w:rPr>
          <w:rFonts w:ascii="Times New Roman" w:hAnsi="Times New Roman" w:cs="Times New Roman"/>
          <w:b/>
          <w:sz w:val="20"/>
          <w:szCs w:val="20"/>
          <w:lang w:val="kk-KZ"/>
        </w:rPr>
        <w:t>»</w:t>
      </w:r>
      <w:r w:rsidRPr="00180B64">
        <w:rPr>
          <w:rFonts w:ascii="Times New Roman" w:hAnsi="Times New Roman" w:cs="Times New Roman"/>
          <w:b/>
          <w:sz w:val="20"/>
          <w:szCs w:val="20"/>
          <w:lang w:val="kk-KZ"/>
        </w:rPr>
        <w:t xml:space="preserve"> </w:t>
      </w:r>
      <w:r w:rsidRPr="00180B64">
        <w:rPr>
          <w:rFonts w:ascii="Times New Roman" w:hAnsi="Times New Roman" w:cs="Times New Roman"/>
          <w:bCs/>
          <w:sz w:val="20"/>
          <w:szCs w:val="20"/>
          <w:lang w:val="kk-KZ"/>
        </w:rPr>
        <w:t>деп аталатын</w:t>
      </w:r>
      <w:r w:rsidR="0038097E" w:rsidRPr="00180B64">
        <w:rPr>
          <w:rFonts w:ascii="Times New Roman" w:hAnsi="Times New Roman" w:cs="Times New Roman"/>
          <w:b/>
          <w:sz w:val="20"/>
          <w:szCs w:val="20"/>
          <w:lang w:val="kk-KZ"/>
        </w:rPr>
        <w:t>,</w:t>
      </w:r>
      <w:r w:rsidR="0038097E" w:rsidRPr="00180B64">
        <w:rPr>
          <w:rFonts w:ascii="Times New Roman" w:hAnsi="Times New Roman" w:cs="Times New Roman"/>
          <w:sz w:val="20"/>
          <w:szCs w:val="20"/>
          <w:lang w:val="kk-KZ"/>
        </w:rPr>
        <w:t xml:space="preserve"> </w:t>
      </w:r>
      <w:r w:rsidRPr="00180B64">
        <w:rPr>
          <w:rFonts w:ascii="Times New Roman" w:hAnsi="Times New Roman" w:cs="Times New Roman"/>
          <w:sz w:val="20"/>
          <w:szCs w:val="20"/>
          <w:lang w:val="kk-KZ"/>
        </w:rPr>
        <w:t xml:space="preserve">төмендегі келесі туралы бұл шартты жасады </w:t>
      </w:r>
      <w:r w:rsidR="0038097E" w:rsidRPr="00180B64">
        <w:rPr>
          <w:rFonts w:ascii="Times New Roman" w:hAnsi="Times New Roman" w:cs="Times New Roman"/>
          <w:sz w:val="20"/>
          <w:szCs w:val="20"/>
          <w:lang w:val="kk-KZ"/>
        </w:rPr>
        <w:t>(</w:t>
      </w:r>
      <w:r w:rsidRPr="00180B64">
        <w:rPr>
          <w:rFonts w:ascii="Times New Roman" w:hAnsi="Times New Roman" w:cs="Times New Roman"/>
          <w:sz w:val="20"/>
          <w:szCs w:val="20"/>
          <w:lang w:val="kk-KZ"/>
        </w:rPr>
        <w:t xml:space="preserve">одан ары </w:t>
      </w:r>
      <w:r w:rsidR="0038097E" w:rsidRPr="00180B64">
        <w:rPr>
          <w:rFonts w:ascii="Times New Roman" w:hAnsi="Times New Roman" w:cs="Times New Roman"/>
          <w:b/>
          <w:sz w:val="20"/>
          <w:szCs w:val="20"/>
          <w:lang w:val="kk-KZ"/>
        </w:rPr>
        <w:t>«</w:t>
      </w:r>
      <w:r w:rsidRPr="00180B64">
        <w:rPr>
          <w:rFonts w:ascii="Times New Roman" w:hAnsi="Times New Roman" w:cs="Times New Roman"/>
          <w:b/>
          <w:sz w:val="20"/>
          <w:szCs w:val="20"/>
          <w:lang w:val="kk-KZ"/>
        </w:rPr>
        <w:t>Шарт</w:t>
      </w:r>
      <w:r w:rsidR="0038097E" w:rsidRPr="00180B64">
        <w:rPr>
          <w:rFonts w:ascii="Times New Roman" w:hAnsi="Times New Roman" w:cs="Times New Roman"/>
          <w:b/>
          <w:sz w:val="20"/>
          <w:szCs w:val="20"/>
          <w:lang w:val="kk-KZ"/>
        </w:rPr>
        <w:t>»</w:t>
      </w:r>
      <w:r w:rsidRPr="00180B64">
        <w:rPr>
          <w:rFonts w:ascii="Times New Roman" w:hAnsi="Times New Roman" w:cs="Times New Roman"/>
          <w:b/>
          <w:sz w:val="20"/>
          <w:szCs w:val="20"/>
          <w:lang w:val="kk-KZ"/>
        </w:rPr>
        <w:t xml:space="preserve"> </w:t>
      </w:r>
      <w:r w:rsidRPr="00180B64">
        <w:rPr>
          <w:rFonts w:ascii="Times New Roman" w:hAnsi="Times New Roman" w:cs="Times New Roman"/>
          <w:bCs/>
          <w:sz w:val="20"/>
          <w:szCs w:val="20"/>
          <w:lang w:val="kk-KZ"/>
        </w:rPr>
        <w:t>деп аталатын</w:t>
      </w:r>
      <w:r w:rsidR="0038097E" w:rsidRPr="00180B64">
        <w:rPr>
          <w:rFonts w:ascii="Times New Roman" w:hAnsi="Times New Roman" w:cs="Times New Roman"/>
          <w:sz w:val="20"/>
          <w:szCs w:val="20"/>
          <w:lang w:val="kk-KZ"/>
        </w:rPr>
        <w:t xml:space="preserve">): </w:t>
      </w:r>
    </w:p>
    <w:p w14:paraId="4ACA42DA" w14:textId="4751B72A" w:rsidR="008F3F3D" w:rsidRPr="00180B64" w:rsidRDefault="00BF7FFB" w:rsidP="00CC1CFD">
      <w:pPr>
        <w:pStyle w:val="a3"/>
        <w:spacing w:before="0" w:beforeAutospacing="0" w:after="0" w:afterAutospacing="0" w:line="228" w:lineRule="auto"/>
        <w:ind w:firstLine="284"/>
        <w:jc w:val="both"/>
        <w:rPr>
          <w:spacing w:val="2"/>
          <w:sz w:val="20"/>
          <w:szCs w:val="20"/>
          <w:lang w:val="kk-KZ"/>
        </w:rPr>
      </w:pPr>
      <w:r w:rsidRPr="00180B64">
        <w:rPr>
          <w:sz w:val="20"/>
          <w:szCs w:val="20"/>
          <w:lang w:val="kk-KZ"/>
        </w:rPr>
        <w:t xml:space="preserve"> </w:t>
      </w:r>
    </w:p>
    <w:p w14:paraId="652A0967" w14:textId="77777777" w:rsidR="00BF7FFB" w:rsidRPr="00180B64" w:rsidRDefault="00BF7FFB" w:rsidP="00F64AAA">
      <w:pPr>
        <w:shd w:val="clear" w:color="auto" w:fill="FFFFFF"/>
        <w:spacing w:after="0" w:line="216" w:lineRule="auto"/>
        <w:jc w:val="center"/>
        <w:textAlignment w:val="baseline"/>
        <w:outlineLvl w:val="2"/>
        <w:rPr>
          <w:rFonts w:ascii="Times New Roman" w:eastAsia="Times New Roman" w:hAnsi="Times New Roman" w:cs="Times New Roman"/>
          <w:b/>
          <w:bCs/>
          <w:sz w:val="18"/>
          <w:szCs w:val="18"/>
          <w:lang w:val="kk-KZ" w:eastAsia="ru-RU"/>
        </w:rPr>
      </w:pPr>
      <w:r w:rsidRPr="00180B64">
        <w:rPr>
          <w:rFonts w:ascii="Times New Roman" w:eastAsia="Times New Roman" w:hAnsi="Times New Roman" w:cs="Times New Roman"/>
          <w:b/>
          <w:bCs/>
          <w:sz w:val="18"/>
          <w:szCs w:val="18"/>
          <w:lang w:val="kk-KZ" w:eastAsia="ru-RU"/>
        </w:rPr>
        <w:t>1-тарау. Шартта пайдаланылатын негiзгi ұғымдар</w:t>
      </w:r>
    </w:p>
    <w:p w14:paraId="18B79993"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 Шартта мынадай негізгі ұғымдар пайдаланылады:</w:t>
      </w:r>
    </w:p>
    <w:p w14:paraId="568B581F"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xml:space="preserve">      </w:t>
      </w:r>
      <w:r w:rsidRPr="00180B64">
        <w:rPr>
          <w:rFonts w:ascii="Times New Roman" w:eastAsia="Times New Roman" w:hAnsi="Times New Roman" w:cs="Times New Roman"/>
          <w:b/>
          <w:bCs/>
          <w:spacing w:val="2"/>
          <w:sz w:val="18"/>
          <w:szCs w:val="18"/>
          <w:lang w:val="kk-KZ" w:eastAsia="ru-RU"/>
        </w:rPr>
        <w:t>есепке алу аспабы</w:t>
      </w:r>
      <w:r w:rsidRPr="00180B64">
        <w:rPr>
          <w:rFonts w:ascii="Times New Roman" w:eastAsia="Times New Roman" w:hAnsi="Times New Roman" w:cs="Times New Roman"/>
          <w:spacing w:val="2"/>
          <w:sz w:val="18"/>
          <w:szCs w:val="18"/>
          <w:lang w:val="kk-KZ" w:eastAsia="ru-RU"/>
        </w:rPr>
        <w:t xml:space="preserve"> – нормаланған метрологиялық сипаттамалары бар, белгілі бір уақыт аралығы ішінде физикалық шаманың бірлігін шығаратын және сақтайтын, Қазақстан Республикасының заңнамасында белгіленген тәртіппен суды коммерциялық есепке алу үшін қолдануға рұқсат етілген су көлемін (ауыз су, техникалық, ағынды және басқа да су түрлері) өлшеуге арналған техникалық құрал;</w:t>
      </w:r>
    </w:p>
    <w:p w14:paraId="3AC06E2F"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xml:space="preserve">      </w:t>
      </w:r>
      <w:r w:rsidRPr="00180B64">
        <w:rPr>
          <w:rFonts w:ascii="Times New Roman" w:eastAsia="Times New Roman" w:hAnsi="Times New Roman" w:cs="Times New Roman"/>
          <w:b/>
          <w:bCs/>
          <w:spacing w:val="2"/>
          <w:sz w:val="18"/>
          <w:szCs w:val="18"/>
          <w:lang w:val="kk-KZ" w:eastAsia="ru-RU"/>
        </w:rPr>
        <w:t>есепке алу аспаптарын тексеру</w:t>
      </w:r>
      <w:r w:rsidRPr="00180B64">
        <w:rPr>
          <w:rFonts w:ascii="Times New Roman" w:eastAsia="Times New Roman" w:hAnsi="Times New Roman" w:cs="Times New Roman"/>
          <w:spacing w:val="2"/>
          <w:sz w:val="18"/>
          <w:szCs w:val="18"/>
          <w:lang w:val="kk-KZ" w:eastAsia="ru-RU"/>
        </w:rPr>
        <w:t xml:space="preserve">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14:paraId="034FE183"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b/>
          <w:bCs/>
          <w:spacing w:val="2"/>
          <w:sz w:val="18"/>
          <w:szCs w:val="18"/>
          <w:lang w:val="kk-KZ" w:eastAsia="ru-RU"/>
        </w:rPr>
        <w:t>      есеп айырысу кезеңі</w:t>
      </w:r>
      <w:r w:rsidRPr="00180B64">
        <w:rPr>
          <w:rFonts w:ascii="Times New Roman" w:eastAsia="Times New Roman" w:hAnsi="Times New Roman" w:cs="Times New Roman"/>
          <w:spacing w:val="2"/>
          <w:sz w:val="18"/>
          <w:szCs w:val="18"/>
          <w:lang w:val="kk-KZ" w:eastAsia="ru-RU"/>
        </w:rPr>
        <w:t xml:space="preserve">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ретінде Шартта айқындалған;</w:t>
      </w:r>
    </w:p>
    <w:p w14:paraId="2A8B094D"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xml:space="preserve">      </w:t>
      </w:r>
      <w:r w:rsidRPr="00180B64">
        <w:rPr>
          <w:rFonts w:ascii="Times New Roman" w:eastAsia="Times New Roman" w:hAnsi="Times New Roman" w:cs="Times New Roman"/>
          <w:b/>
          <w:bCs/>
          <w:spacing w:val="2"/>
          <w:sz w:val="18"/>
          <w:szCs w:val="18"/>
          <w:lang w:val="kk-KZ" w:eastAsia="ru-RU"/>
        </w:rPr>
        <w:t>пайдалану жауапкершілігін бөлу шекарасы</w:t>
      </w:r>
      <w:r w:rsidRPr="00180B64">
        <w:rPr>
          <w:rFonts w:ascii="Times New Roman" w:eastAsia="Times New Roman" w:hAnsi="Times New Roman" w:cs="Times New Roman"/>
          <w:spacing w:val="2"/>
          <w:sz w:val="18"/>
          <w:szCs w:val="18"/>
          <w:lang w:val="kk-KZ" w:eastAsia="ru-RU"/>
        </w:rPr>
        <w:t xml:space="preserve">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14:paraId="32F096FB"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xml:space="preserve">      </w:t>
      </w:r>
      <w:r w:rsidRPr="00180B64">
        <w:rPr>
          <w:rFonts w:ascii="Times New Roman" w:eastAsia="Times New Roman" w:hAnsi="Times New Roman" w:cs="Times New Roman"/>
          <w:b/>
          <w:bCs/>
          <w:spacing w:val="2"/>
          <w:sz w:val="18"/>
          <w:szCs w:val="18"/>
          <w:lang w:val="kk-KZ" w:eastAsia="ru-RU"/>
        </w:rPr>
        <w:t>су тұтыну нормасы</w:t>
      </w:r>
      <w:r w:rsidRPr="00180B64">
        <w:rPr>
          <w:rFonts w:ascii="Times New Roman" w:eastAsia="Times New Roman" w:hAnsi="Times New Roman" w:cs="Times New Roman"/>
          <w:spacing w:val="2"/>
          <w:sz w:val="18"/>
          <w:szCs w:val="18"/>
          <w:lang w:val="kk-KZ" w:eastAsia="ru-RU"/>
        </w:rPr>
        <w:t xml:space="preserve"> – 2001 жылғы 23 қаңтардағы Қазақстан Республикасының "Қазақстан Республикасындағы жергілікті мемлекеттік басқару және өзін-өзі басқару туралы" Заңының 27-бабы 1-тармағының </w:t>
      </w:r>
      <w:r w:rsidRPr="00180B64">
        <w:rPr>
          <w:rFonts w:ascii="Times New Roman" w:eastAsia="Times New Roman" w:hAnsi="Times New Roman" w:cs="Times New Roman"/>
          <w:spacing w:val="2"/>
          <w:sz w:val="18"/>
          <w:szCs w:val="18"/>
          <w:u w:val="single"/>
          <w:lang w:val="kk-KZ" w:eastAsia="ru-RU"/>
        </w:rPr>
        <w:t>34) тармақшасына</w:t>
      </w:r>
      <w:r w:rsidRPr="00180B64">
        <w:rPr>
          <w:rFonts w:ascii="Times New Roman" w:eastAsia="Times New Roman" w:hAnsi="Times New Roman" w:cs="Times New Roman"/>
          <w:spacing w:val="2"/>
          <w:sz w:val="18"/>
          <w:szCs w:val="18"/>
          <w:lang w:val="kk-KZ" w:eastAsia="ru-RU"/>
        </w:rPr>
        <w:t> сәйкес жергілікті атқарушы орган бекіткен бір адамның, жеке қосалқы шаруашылық жануарларының тәуліктік қажеттілігін қанағаттандыру үшін немесе нақты елді мекендегі суармалы алқап бірлігіне арналған су мөлшері;</w:t>
      </w:r>
    </w:p>
    <w:p w14:paraId="52DCFB04"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b/>
          <w:bCs/>
          <w:spacing w:val="2"/>
          <w:sz w:val="18"/>
          <w:szCs w:val="18"/>
          <w:lang w:val="kk-KZ" w:eastAsia="ru-RU"/>
        </w:rPr>
        <w:t>      суды есепке алу торабына жібермеу</w:t>
      </w:r>
      <w:r w:rsidRPr="00180B64">
        <w:rPr>
          <w:rFonts w:ascii="Times New Roman" w:eastAsia="Times New Roman" w:hAnsi="Times New Roman" w:cs="Times New Roman"/>
          <w:spacing w:val="2"/>
          <w:sz w:val="18"/>
          <w:szCs w:val="18"/>
          <w:lang w:val="kk-KZ" w:eastAsia="ru-RU"/>
        </w:rPr>
        <w:t xml:space="preserve"> – Өнім беруші өкілінің сарқынды сулардың сынамаларын алу үшін аумақта орналасқан немесе шаруашылық қарауындағы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p w14:paraId="0296AE82"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b/>
          <w:bCs/>
          <w:spacing w:val="2"/>
          <w:sz w:val="18"/>
          <w:szCs w:val="18"/>
          <w:lang w:val="kk-KZ" w:eastAsia="ru-RU"/>
        </w:rPr>
        <w:t>      теңгерімдік тиесілілікті бөлу шекарасы</w:t>
      </w:r>
      <w:r w:rsidRPr="00180B64">
        <w:rPr>
          <w:rFonts w:ascii="Times New Roman" w:eastAsia="Times New Roman" w:hAnsi="Times New Roman" w:cs="Times New Roman"/>
          <w:spacing w:val="2"/>
          <w:sz w:val="18"/>
          <w:szCs w:val="18"/>
          <w:lang w:val="kk-KZ" w:eastAsia="ru-RU"/>
        </w:rPr>
        <w:t xml:space="preserve">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p w14:paraId="69B173D6"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b/>
          <w:bCs/>
          <w:spacing w:val="2"/>
          <w:sz w:val="18"/>
          <w:szCs w:val="18"/>
          <w:lang w:val="kk-KZ" w:eastAsia="ru-RU"/>
        </w:rPr>
        <w:t>      төлем құжаты</w:t>
      </w:r>
      <w:r w:rsidRPr="00180B64">
        <w:rPr>
          <w:rFonts w:ascii="Times New Roman" w:eastAsia="Times New Roman" w:hAnsi="Times New Roman" w:cs="Times New Roman"/>
          <w:spacing w:val="2"/>
          <w:sz w:val="18"/>
          <w:szCs w:val="18"/>
          <w:lang w:val="kk-KZ" w:eastAsia="ru-RU"/>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w:t>
      </w:r>
    </w:p>
    <w:p w14:paraId="57B5C4F1"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xml:space="preserve">      </w:t>
      </w:r>
      <w:r w:rsidRPr="00180B64">
        <w:rPr>
          <w:rFonts w:ascii="Times New Roman" w:eastAsia="Times New Roman" w:hAnsi="Times New Roman" w:cs="Times New Roman"/>
          <w:b/>
          <w:bCs/>
          <w:spacing w:val="2"/>
          <w:sz w:val="18"/>
          <w:szCs w:val="18"/>
          <w:lang w:val="kk-KZ" w:eastAsia="ru-RU"/>
        </w:rPr>
        <w:t>тұтынушы</w:t>
      </w:r>
      <w:r w:rsidRPr="00180B64">
        <w:rPr>
          <w:rFonts w:ascii="Times New Roman" w:eastAsia="Times New Roman" w:hAnsi="Times New Roman" w:cs="Times New Roman"/>
          <w:spacing w:val="2"/>
          <w:sz w:val="18"/>
          <w:szCs w:val="18"/>
          <w:lang w:val="kk-KZ" w:eastAsia="ru-RU"/>
        </w:rPr>
        <w:t xml:space="preserve"> – сумен жабдықтаудың және (немесе) су бұрудың реттеліп көрсетілетін қызметтерін пайдаланатын немесе пайдалануға ниеттенетін жеке немесе заңды тұлға;</w:t>
      </w:r>
    </w:p>
    <w:p w14:paraId="7351271E"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b/>
          <w:bCs/>
          <w:spacing w:val="2"/>
          <w:sz w:val="18"/>
          <w:szCs w:val="18"/>
          <w:lang w:val="kk-KZ" w:eastAsia="ru-RU"/>
        </w:rPr>
        <w:t>      уәкілетті органның ведомствосы</w:t>
      </w:r>
      <w:r w:rsidRPr="00180B64">
        <w:rPr>
          <w:rFonts w:ascii="Times New Roman" w:eastAsia="Times New Roman" w:hAnsi="Times New Roman" w:cs="Times New Roman"/>
          <w:spacing w:val="2"/>
          <w:sz w:val="18"/>
          <w:szCs w:val="18"/>
          <w:lang w:val="kk-KZ" w:eastAsia="ru-RU"/>
        </w:rPr>
        <w:t xml:space="preserve"> – тиісті табиғи монополиялар салаларында басшылықты жүзеге асыратын мемлекеттік органның ведомствосы.</w:t>
      </w:r>
    </w:p>
    <w:p w14:paraId="0B569460" w14:textId="2D531523"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Осы Шартта пайдаланылатын өзге де ұғымдар мен терминдер 2003 жылғы 9 шілдедегі Қазақстан Республикасының </w:t>
      </w:r>
      <w:r w:rsidRPr="00180B64">
        <w:rPr>
          <w:rFonts w:ascii="Times New Roman" w:eastAsia="Times New Roman" w:hAnsi="Times New Roman" w:cs="Times New Roman"/>
          <w:spacing w:val="2"/>
          <w:sz w:val="18"/>
          <w:szCs w:val="18"/>
          <w:u w:val="single"/>
          <w:lang w:val="kk-KZ" w:eastAsia="ru-RU"/>
        </w:rPr>
        <w:t>Су кодексіне</w:t>
      </w:r>
      <w:r w:rsidR="00B34957" w:rsidRPr="00180B64">
        <w:rPr>
          <w:rFonts w:ascii="Times New Roman" w:eastAsia="Times New Roman" w:hAnsi="Times New Roman" w:cs="Times New Roman"/>
          <w:spacing w:val="2"/>
          <w:sz w:val="18"/>
          <w:szCs w:val="18"/>
          <w:u w:val="single"/>
          <w:lang w:val="kk-KZ" w:eastAsia="ru-RU"/>
        </w:rPr>
        <w:t xml:space="preserve"> </w:t>
      </w:r>
      <w:r w:rsidRPr="00180B64">
        <w:rPr>
          <w:rFonts w:ascii="Times New Roman" w:eastAsia="Times New Roman" w:hAnsi="Times New Roman" w:cs="Times New Roman"/>
          <w:spacing w:val="2"/>
          <w:sz w:val="18"/>
          <w:szCs w:val="18"/>
          <w:lang w:val="kk-KZ" w:eastAsia="ru-RU"/>
        </w:rPr>
        <w:t>және Қазақстан Республикасының табиғи монополиялар туралы заңнамасына сәйкес қолданылады.</w:t>
      </w:r>
    </w:p>
    <w:p w14:paraId="1386DEB3" w14:textId="77777777" w:rsidR="00B34957" w:rsidRPr="00180B64" w:rsidRDefault="00B34957" w:rsidP="00F64AAA">
      <w:pPr>
        <w:shd w:val="clear" w:color="auto" w:fill="FFFFFF"/>
        <w:spacing w:after="0" w:line="216" w:lineRule="auto"/>
        <w:textAlignment w:val="baseline"/>
        <w:rPr>
          <w:rFonts w:ascii="Times New Roman" w:eastAsia="Times New Roman" w:hAnsi="Times New Roman" w:cs="Times New Roman"/>
          <w:spacing w:val="2"/>
          <w:sz w:val="18"/>
          <w:szCs w:val="18"/>
          <w:lang w:val="kk-KZ" w:eastAsia="ru-RU"/>
        </w:rPr>
      </w:pPr>
    </w:p>
    <w:p w14:paraId="381A38DE" w14:textId="77777777" w:rsidR="00BF7FFB" w:rsidRPr="00180B64" w:rsidRDefault="00BF7FFB" w:rsidP="00F64AAA">
      <w:pPr>
        <w:shd w:val="clear" w:color="auto" w:fill="FFFFFF"/>
        <w:spacing w:after="0" w:line="216" w:lineRule="auto"/>
        <w:jc w:val="center"/>
        <w:textAlignment w:val="baseline"/>
        <w:outlineLvl w:val="2"/>
        <w:rPr>
          <w:rFonts w:ascii="Times New Roman" w:eastAsia="Times New Roman" w:hAnsi="Times New Roman" w:cs="Times New Roman"/>
          <w:b/>
          <w:bCs/>
          <w:sz w:val="18"/>
          <w:szCs w:val="18"/>
          <w:lang w:val="kk-KZ" w:eastAsia="ru-RU"/>
        </w:rPr>
      </w:pPr>
      <w:r w:rsidRPr="00180B64">
        <w:rPr>
          <w:rFonts w:ascii="Times New Roman" w:eastAsia="Times New Roman" w:hAnsi="Times New Roman" w:cs="Times New Roman"/>
          <w:b/>
          <w:bCs/>
          <w:sz w:val="18"/>
          <w:szCs w:val="18"/>
          <w:lang w:val="kk-KZ" w:eastAsia="ru-RU"/>
        </w:rPr>
        <w:t>2-тарау. Шарттың нысанасы</w:t>
      </w:r>
    </w:p>
    <w:p w14:paraId="61046D32"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p w14:paraId="01DDFB1F"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 Ұсынылатын көрсетілетін қызметтердің сипаттамалары мен берілетін судың сапасы Қазақстан Республикасы заңнамасының, санитарлық қағидалардың, мемлекеттік стандарттардың талаптарына сәйкес болуы тиіс.</w:t>
      </w:r>
    </w:p>
    <w:p w14:paraId="3BF79394"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сумен жабдықтау және су бұру жүйелеріне қосылған сумен жабдықтау және (немесе) су бұру жүйелері болған кезде жасалады.</w:t>
      </w:r>
    </w:p>
    <w:p w14:paraId="30DD1AFF" w14:textId="5553911E"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5. Ауыз суды тұрмыстық тұтыну үшін пайдаланатын жеке тұлға оны пайдалануға және түзілетін сарқынды суларды оған қажетті мөлшерде тастауға құқылы.</w:t>
      </w:r>
    </w:p>
    <w:p w14:paraId="2D6182A1"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6. Қызмет көрсету режимі – тәулік бойы.</w:t>
      </w:r>
    </w:p>
    <w:p w14:paraId="10DD13BD"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7. Кондоминиум объектілеріндегі пайдалану жауапкершілігін бөлу шекарасы:</w:t>
      </w:r>
    </w:p>
    <w:p w14:paraId="0C4AE473"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сумен жабдықтау бойынша – ғимаратта су құбырын енгізудегі бірінші ысырманың бөлуші фланеці;</w:t>
      </w:r>
    </w:p>
    <w:p w14:paraId="302AB864"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су бұру бойынша – елді мекеннің су бұру желілеріне қосылған жердегі құдық.</w:t>
      </w:r>
    </w:p>
    <w:p w14:paraId="71F09909" w14:textId="77777777" w:rsidR="00B34957" w:rsidRPr="00180B64" w:rsidRDefault="00B34957"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p>
    <w:p w14:paraId="362BDDC4" w14:textId="77777777" w:rsidR="00BF7FFB" w:rsidRPr="00180B64" w:rsidRDefault="00BF7FFB" w:rsidP="00F64AAA">
      <w:pPr>
        <w:shd w:val="clear" w:color="auto" w:fill="FFFFFF"/>
        <w:spacing w:after="0" w:line="216" w:lineRule="auto"/>
        <w:jc w:val="center"/>
        <w:textAlignment w:val="baseline"/>
        <w:outlineLvl w:val="2"/>
        <w:rPr>
          <w:rFonts w:ascii="Times New Roman" w:eastAsia="Times New Roman" w:hAnsi="Times New Roman" w:cs="Times New Roman"/>
          <w:b/>
          <w:bCs/>
          <w:sz w:val="18"/>
          <w:szCs w:val="18"/>
          <w:lang w:val="kk-KZ" w:eastAsia="ru-RU"/>
        </w:rPr>
      </w:pPr>
      <w:r w:rsidRPr="00180B64">
        <w:rPr>
          <w:rFonts w:ascii="Times New Roman" w:eastAsia="Times New Roman" w:hAnsi="Times New Roman" w:cs="Times New Roman"/>
          <w:b/>
          <w:bCs/>
          <w:sz w:val="18"/>
          <w:szCs w:val="18"/>
          <w:lang w:val="kk-KZ" w:eastAsia="ru-RU"/>
        </w:rPr>
        <w:t>3-тарау. Көрсетілетін қызметтерді ұсыну шарттары</w:t>
      </w:r>
    </w:p>
    <w:p w14:paraId="4BE76678"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8. Қызметтер көрсетуді тоқтата тұру мынадай жағдайларда жүргізіледі:</w:t>
      </w:r>
    </w:p>
    <w:p w14:paraId="0752E143"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 авариялық жағдай не азаматтардың өмірі мен қауіпсіздігіне қауіп - қатер төнген;</w:t>
      </w:r>
    </w:p>
    <w:p w14:paraId="11988EC0"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 Өнім берушінің желісіне өздігінен қосылған;</w:t>
      </w:r>
    </w:p>
    <w:p w14:paraId="24A91333"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 есеп айырысу кезеңнен кейінгі екі ай ішінде қызметтер үшін төлемақы жасалмаған;</w:t>
      </w:r>
    </w:p>
    <w:p w14:paraId="05524EE4"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4) сарқынды сулардың сынамаларын алу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14:paraId="41A93F9E"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5) Қазақстан Республикасы заңнамасының талаптарымен негізделген құбыр жолдарға дезинфекция жүргізу қажет болған жағдайда;</w:t>
      </w:r>
    </w:p>
    <w:p w14:paraId="14FA727C" w14:textId="4F5FAB3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6) Нормативтік құқықтық актілерде және Тараптардың келісімінде көзделген басқа да жағдайларда тоқтатылады</w:t>
      </w:r>
      <w:r w:rsidR="00290745" w:rsidRPr="00180B64">
        <w:rPr>
          <w:rFonts w:ascii="Times New Roman" w:eastAsia="Times New Roman" w:hAnsi="Times New Roman" w:cs="Times New Roman"/>
          <w:spacing w:val="2"/>
          <w:sz w:val="18"/>
          <w:szCs w:val="18"/>
          <w:lang w:val="kk-KZ" w:eastAsia="ru-RU"/>
        </w:rPr>
        <w:t>;</w:t>
      </w:r>
    </w:p>
    <w:p w14:paraId="6587B444" w14:textId="7681EA81" w:rsidR="00290745" w:rsidRPr="00180B64" w:rsidRDefault="00290745" w:rsidP="00F64AAA">
      <w:pPr>
        <w:spacing w:after="0" w:line="216" w:lineRule="auto"/>
        <w:jc w:val="both"/>
        <w:rPr>
          <w:rFonts w:ascii="Times New Roman" w:eastAsia="Times New Roman" w:hAnsi="Times New Roman" w:cs="Times New Roman"/>
          <w:spacing w:val="2"/>
          <w:sz w:val="18"/>
          <w:szCs w:val="18"/>
          <w:lang w:eastAsia="ru-RU"/>
        </w:rPr>
      </w:pPr>
      <w:r w:rsidRPr="00180B64">
        <w:rPr>
          <w:rFonts w:ascii="Times New Roman" w:hAnsi="Times New Roman" w:cs="Times New Roman"/>
          <w:color w:val="000000"/>
          <w:sz w:val="18"/>
          <w:szCs w:val="18"/>
          <w:lang w:val="kk-KZ"/>
        </w:rPr>
        <w:lastRenderedPageBreak/>
        <w:t xml:space="preserve">        </w:t>
      </w:r>
      <w:r w:rsidRPr="00180B64">
        <w:rPr>
          <w:rFonts w:ascii="Times New Roman" w:hAnsi="Times New Roman" w:cs="Times New Roman"/>
          <w:color w:val="000000"/>
          <w:sz w:val="18"/>
          <w:szCs w:val="18"/>
        </w:rPr>
        <w:t xml:space="preserve">7) </w:t>
      </w:r>
      <w:r w:rsidRPr="00180B64">
        <w:rPr>
          <w:rFonts w:ascii="Times New Roman" w:hAnsi="Times New Roman" w:cs="Times New Roman"/>
          <w:color w:val="000000"/>
          <w:sz w:val="18"/>
          <w:szCs w:val="18"/>
          <w:lang w:val="kk-KZ"/>
        </w:rPr>
        <w:t>өнім берушінің техникалық талаптарын орындамау.</w:t>
      </w:r>
    </w:p>
    <w:p w14:paraId="6706A99B" w14:textId="1265E76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Осы тармақтың 1) және 2) тармақшаларында көзделген жағдайларда қызметтер көрсетуді тоқтата тұру дереу жүргізіледі. Осы тармақтың 3), 4), 5)</w:t>
      </w:r>
      <w:r w:rsidR="00290745" w:rsidRPr="00180B64">
        <w:rPr>
          <w:rFonts w:ascii="Times New Roman" w:eastAsia="Times New Roman" w:hAnsi="Times New Roman" w:cs="Times New Roman"/>
          <w:spacing w:val="2"/>
          <w:sz w:val="18"/>
          <w:szCs w:val="18"/>
          <w:lang w:val="kk-KZ" w:eastAsia="ru-RU"/>
        </w:rPr>
        <w:t>, 7)</w:t>
      </w:r>
      <w:r w:rsidRPr="00180B64">
        <w:rPr>
          <w:rFonts w:ascii="Times New Roman" w:eastAsia="Times New Roman" w:hAnsi="Times New Roman" w:cs="Times New Roman"/>
          <w:spacing w:val="2"/>
          <w:sz w:val="18"/>
          <w:szCs w:val="18"/>
          <w:lang w:val="kk-KZ" w:eastAsia="ru-RU"/>
        </w:rPr>
        <w:t xml:space="preserve">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p w14:paraId="39226D19"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xml:space="preserve">      9. Шарттың </w:t>
      </w:r>
      <w:r w:rsidR="00081F2E" w:rsidRPr="00180B64">
        <w:rPr>
          <w:rFonts w:ascii="Times New Roman" w:eastAsia="Times New Roman" w:hAnsi="Times New Roman" w:cs="Times New Roman"/>
          <w:spacing w:val="2"/>
          <w:sz w:val="18"/>
          <w:szCs w:val="18"/>
          <w:lang w:val="kk-KZ" w:eastAsia="ru-RU"/>
        </w:rPr>
        <w:t>8</w:t>
      </w:r>
      <w:r w:rsidRPr="00180B64">
        <w:rPr>
          <w:rFonts w:ascii="Times New Roman" w:eastAsia="Times New Roman" w:hAnsi="Times New Roman" w:cs="Times New Roman"/>
          <w:spacing w:val="2"/>
          <w:sz w:val="18"/>
          <w:szCs w:val="18"/>
          <w:lang w:val="kk-KZ" w:eastAsia="ru-RU"/>
        </w:rPr>
        <w:t>-тармағының 1) және 2) тармақшаларында ескертілген жағдайларда пайда болған бұзушылықтарды алып тастаған және жойған кезде Тұтынушыны қосу жүргізіледі.</w:t>
      </w:r>
    </w:p>
    <w:p w14:paraId="78C02016"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xml:space="preserve">      Шарттың </w:t>
      </w:r>
      <w:r w:rsidR="00081F2E" w:rsidRPr="00180B64">
        <w:rPr>
          <w:rFonts w:ascii="Times New Roman" w:eastAsia="Times New Roman" w:hAnsi="Times New Roman" w:cs="Times New Roman"/>
          <w:spacing w:val="2"/>
          <w:sz w:val="18"/>
          <w:szCs w:val="18"/>
          <w:lang w:val="kk-KZ" w:eastAsia="ru-RU"/>
        </w:rPr>
        <w:t>8</w:t>
      </w:r>
      <w:r w:rsidRPr="00180B64">
        <w:rPr>
          <w:rFonts w:ascii="Times New Roman" w:eastAsia="Times New Roman" w:hAnsi="Times New Roman" w:cs="Times New Roman"/>
          <w:spacing w:val="2"/>
          <w:sz w:val="18"/>
          <w:szCs w:val="18"/>
          <w:lang w:val="kk-KZ" w:eastAsia="ru-RU"/>
        </w:rPr>
        <w:t>-тармағының 3) тармақшасында көзделген бұзушылықтар үшін Тұтынушыға қызметтен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14:paraId="7D9BDB2F"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10. Өнім беруші жоспарлы-алдын алу жөндеуді, сумен жабдықтау және (немесе) су бұру жүйелеріне қызмет көрсету жөніндегі жұмыстарды, жаңа Тұтынушыларды Тұтынушы қосылған сумен жабдықтау және (немесе) су бұру желілеріне қосу жөніндегі жұмыстарды жүргізген жағдайда, Өнім беруші Тұтынушыны кемінде үш жұмыс күні бұрын қызметтерді уақытша тоқтата тұру туралы ескертеді.</w:t>
      </w:r>
    </w:p>
    <w:p w14:paraId="5F348931" w14:textId="6AEFA768"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11. Тұтынушының өндірістік ағынды суларын Өнім берушінің су бұру жүйелеріне қабылдау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r w:rsidRPr="00180B64">
        <w:rPr>
          <w:rFonts w:ascii="Times New Roman" w:eastAsia="Times New Roman" w:hAnsi="Times New Roman" w:cs="Times New Roman"/>
          <w:spacing w:val="2"/>
          <w:sz w:val="18"/>
          <w:szCs w:val="18"/>
          <w:u w:val="single"/>
          <w:lang w:val="kk-KZ" w:eastAsia="ru-RU"/>
        </w:rPr>
        <w:t>қағидаларына</w:t>
      </w:r>
      <w:r w:rsidRPr="00180B64">
        <w:rPr>
          <w:rFonts w:ascii="Times New Roman" w:eastAsia="Times New Roman" w:hAnsi="Times New Roman" w:cs="Times New Roman"/>
          <w:spacing w:val="2"/>
          <w:sz w:val="18"/>
          <w:szCs w:val="18"/>
          <w:lang w:val="kk-KZ" w:eastAsia="ru-RU"/>
        </w:rPr>
        <w:t> сәйкес жүзеге асырылады.</w:t>
      </w:r>
    </w:p>
    <w:p w14:paraId="7D800506" w14:textId="0B7BEBBE" w:rsidR="00BF7FFB" w:rsidRPr="00180B64" w:rsidRDefault="00BF7FFB" w:rsidP="00F64AAA">
      <w:pPr>
        <w:shd w:val="clear" w:color="auto" w:fill="FFFFFF"/>
        <w:spacing w:after="0" w:line="216" w:lineRule="auto"/>
        <w:ind w:firstLine="284"/>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12. Өнім берушінің аттестатталған зертханасы орындаған талдау нәтижелері бойынша Тұтынушының сарқынды суларындағы зиянды заттардың рұқсат етілген шоғырлануы асып кеткен кезде, Тұтынушы өндірістік сарқынды суларды су бұру жүйесіне ағызуды тоқтатады және зиянды заттардың рұқсат етілген шоғырлануына қол жеткізгенге дейін ластануды төмендету жөнінде шұғыл шаралар қабылдайды. Ластану құрамының артуына әкеп соққан себептерді жойғаннан кейін Тұтынушының өтінімі бойынша Өнім беруші сынамаларды қайта іріктеуді жүргізеді.</w:t>
      </w:r>
    </w:p>
    <w:p w14:paraId="334DAA6C" w14:textId="77777777" w:rsidR="00B34957" w:rsidRPr="00180B64" w:rsidRDefault="00B34957" w:rsidP="00F64AAA">
      <w:pPr>
        <w:shd w:val="clear" w:color="auto" w:fill="FFFFFF"/>
        <w:spacing w:after="0" w:line="216" w:lineRule="auto"/>
        <w:textAlignment w:val="baseline"/>
        <w:rPr>
          <w:rFonts w:ascii="Times New Roman" w:eastAsia="Times New Roman" w:hAnsi="Times New Roman" w:cs="Times New Roman"/>
          <w:spacing w:val="2"/>
          <w:sz w:val="18"/>
          <w:szCs w:val="18"/>
          <w:lang w:val="kk-KZ" w:eastAsia="ru-RU"/>
        </w:rPr>
      </w:pPr>
    </w:p>
    <w:p w14:paraId="458FB2CC" w14:textId="77777777" w:rsidR="00BF7FFB" w:rsidRPr="00180B64" w:rsidRDefault="00BF7FFB" w:rsidP="00F64AAA">
      <w:pPr>
        <w:shd w:val="clear" w:color="auto" w:fill="FFFFFF"/>
        <w:spacing w:after="0" w:line="216" w:lineRule="auto"/>
        <w:jc w:val="center"/>
        <w:textAlignment w:val="baseline"/>
        <w:outlineLvl w:val="2"/>
        <w:rPr>
          <w:rFonts w:ascii="Times New Roman" w:eastAsia="Times New Roman" w:hAnsi="Times New Roman" w:cs="Times New Roman"/>
          <w:b/>
          <w:bCs/>
          <w:sz w:val="18"/>
          <w:szCs w:val="18"/>
          <w:u w:val="single"/>
          <w:lang w:val="kk-KZ" w:eastAsia="ru-RU"/>
        </w:rPr>
      </w:pPr>
      <w:r w:rsidRPr="00180B64">
        <w:rPr>
          <w:rFonts w:ascii="Times New Roman" w:eastAsia="Times New Roman" w:hAnsi="Times New Roman" w:cs="Times New Roman"/>
          <w:b/>
          <w:bCs/>
          <w:sz w:val="18"/>
          <w:szCs w:val="18"/>
          <w:u w:val="single"/>
          <w:lang w:val="kk-KZ" w:eastAsia="ru-RU"/>
        </w:rPr>
        <w:t>4-тарау. Көрсетілетін қызметтерге ақы төлеу тәртiбi</w:t>
      </w:r>
    </w:p>
    <w:p w14:paraId="34CB137A"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13. Осы Шарт бойынша ұсынылған қызметтер үшін ақы төлеу уәкілетті органның ведомствосы бекіткен тарифтер бойынша жүргізіледі.</w:t>
      </w:r>
    </w:p>
    <w:p w14:paraId="6DB70137"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Тарифтерді өзгерту Қазақстан Республикасының заңнамасында белгіленген тәртіппен жүргізіледі.</w:t>
      </w:r>
    </w:p>
    <w:p w14:paraId="20B68947" w14:textId="2F87DCF9"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xml:space="preserve">      14. Егер тараптардың келісімінде өзгеше көзделмесе, Тұтынушы нақты ұсынылған қызметтердің мөлшері үшін ай сайын төлем құжатының негізінде есеп айырысу кезеңінен кейінгі айдың </w:t>
      </w:r>
      <w:r w:rsidR="0038097E" w:rsidRPr="00180B64">
        <w:rPr>
          <w:rFonts w:ascii="Times New Roman" w:eastAsia="Times New Roman" w:hAnsi="Times New Roman" w:cs="Times New Roman"/>
          <w:spacing w:val="2"/>
          <w:sz w:val="18"/>
          <w:szCs w:val="18"/>
          <w:lang w:val="kk-KZ" w:eastAsia="ru-RU"/>
        </w:rPr>
        <w:t>2</w:t>
      </w:r>
      <w:r w:rsidRPr="00180B64">
        <w:rPr>
          <w:rFonts w:ascii="Times New Roman" w:eastAsia="Times New Roman" w:hAnsi="Times New Roman" w:cs="Times New Roman"/>
          <w:spacing w:val="2"/>
          <w:sz w:val="18"/>
          <w:szCs w:val="18"/>
          <w:lang w:val="kk-KZ" w:eastAsia="ru-RU"/>
        </w:rPr>
        <w:t>5-не дейінгі мерзімде төлейді. Есептік кезең бір күнтізбелік айды құрайды.</w:t>
      </w:r>
    </w:p>
    <w:p w14:paraId="15BD2AA8" w14:textId="77777777" w:rsidR="00B34957" w:rsidRPr="00180B64" w:rsidRDefault="00B34957" w:rsidP="00F64AAA">
      <w:pPr>
        <w:shd w:val="clear" w:color="auto" w:fill="FFFFFF"/>
        <w:spacing w:after="0" w:line="216" w:lineRule="auto"/>
        <w:textAlignment w:val="baseline"/>
        <w:rPr>
          <w:rFonts w:ascii="Times New Roman" w:eastAsia="Times New Roman" w:hAnsi="Times New Roman" w:cs="Times New Roman"/>
          <w:spacing w:val="2"/>
          <w:sz w:val="18"/>
          <w:szCs w:val="18"/>
          <w:lang w:val="kk-KZ" w:eastAsia="ru-RU"/>
        </w:rPr>
      </w:pPr>
    </w:p>
    <w:p w14:paraId="151A3BE9" w14:textId="77777777" w:rsidR="00BF7FFB" w:rsidRPr="00180B64" w:rsidRDefault="00BF7FFB" w:rsidP="00F64AAA">
      <w:pPr>
        <w:shd w:val="clear" w:color="auto" w:fill="FFFFFF"/>
        <w:spacing w:after="0" w:line="216" w:lineRule="auto"/>
        <w:jc w:val="center"/>
        <w:textAlignment w:val="baseline"/>
        <w:outlineLvl w:val="2"/>
        <w:rPr>
          <w:rFonts w:ascii="Times New Roman" w:eastAsia="Times New Roman" w:hAnsi="Times New Roman" w:cs="Times New Roman"/>
          <w:b/>
          <w:bCs/>
          <w:sz w:val="18"/>
          <w:szCs w:val="18"/>
          <w:lang w:val="kk-KZ" w:eastAsia="ru-RU"/>
        </w:rPr>
      </w:pPr>
      <w:r w:rsidRPr="00180B64">
        <w:rPr>
          <w:rFonts w:ascii="Times New Roman" w:eastAsia="Times New Roman" w:hAnsi="Times New Roman" w:cs="Times New Roman"/>
          <w:b/>
          <w:bCs/>
          <w:sz w:val="18"/>
          <w:szCs w:val="18"/>
          <w:lang w:val="kk-KZ" w:eastAsia="ru-RU"/>
        </w:rPr>
        <w:t>5-тарау. Көрсетілетін қызметтердi босатуды және тұтынуды есепке алу</w:t>
      </w:r>
    </w:p>
    <w:p w14:paraId="2A791B0F"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15. Көрсетілген сумен жабдықтау және су бұру қызметтерінің көлемі коммерциялық есепке алу аспаптарының көрсеткіштері бойынша айқындалады.</w:t>
      </w:r>
    </w:p>
    <w:p w14:paraId="05DC95A2" w14:textId="63B83424" w:rsidR="002C4A99" w:rsidRPr="00180B64" w:rsidRDefault="002C4A99" w:rsidP="00F64AAA">
      <w:pPr>
        <w:spacing w:after="0" w:line="216" w:lineRule="auto"/>
        <w:ind w:firstLine="284"/>
        <w:jc w:val="both"/>
        <w:rPr>
          <w:rFonts w:ascii="Times New Roman" w:hAnsi="Times New Roman" w:cs="Times New Roman"/>
          <w:color w:val="000000"/>
          <w:sz w:val="18"/>
          <w:szCs w:val="18"/>
          <w:lang w:val="kk-KZ"/>
        </w:rPr>
      </w:pPr>
      <w:r w:rsidRPr="00180B64">
        <w:rPr>
          <w:rFonts w:ascii="Times New Roman" w:hAnsi="Times New Roman" w:cs="Times New Roman"/>
          <w:color w:val="000000"/>
          <w:sz w:val="18"/>
          <w:szCs w:val="18"/>
          <w:lang w:val="kk-KZ"/>
        </w:rPr>
        <w:t>Тұтынушылар үшін ұсынылған қызметтерді</w:t>
      </w:r>
      <w:r w:rsidR="00D163EE" w:rsidRPr="00180B64">
        <w:rPr>
          <w:rFonts w:ascii="Times New Roman" w:hAnsi="Times New Roman" w:cs="Times New Roman"/>
          <w:color w:val="000000"/>
          <w:sz w:val="18"/>
          <w:szCs w:val="18"/>
          <w:lang w:val="kk-KZ"/>
        </w:rPr>
        <w:t>ң</w:t>
      </w:r>
      <w:r w:rsidRPr="00180B64">
        <w:rPr>
          <w:rFonts w:ascii="Times New Roman" w:hAnsi="Times New Roman" w:cs="Times New Roman"/>
          <w:color w:val="000000"/>
          <w:sz w:val="18"/>
          <w:szCs w:val="18"/>
          <w:lang w:val="kk-KZ"/>
        </w:rPr>
        <w:t xml:space="preserve"> көлемі – есепке алу құралдары жоқ</w:t>
      </w:r>
      <w:r w:rsidR="00663AD8" w:rsidRPr="00180B64">
        <w:rPr>
          <w:rFonts w:ascii="Times New Roman" w:hAnsi="Times New Roman" w:cs="Times New Roman"/>
          <w:color w:val="000000"/>
          <w:sz w:val="18"/>
          <w:szCs w:val="18"/>
          <w:lang w:val="kk-KZ"/>
        </w:rPr>
        <w:t xml:space="preserve"> (</w:t>
      </w:r>
      <w:r w:rsidR="00D163EE" w:rsidRPr="00180B64">
        <w:rPr>
          <w:rFonts w:ascii="Times New Roman" w:hAnsi="Times New Roman" w:cs="Times New Roman"/>
          <w:color w:val="000000"/>
          <w:sz w:val="18"/>
          <w:szCs w:val="18"/>
          <w:lang w:val="kk-KZ"/>
        </w:rPr>
        <w:t>ЕАҚ бір айдан астам шығарылған кезде</w:t>
      </w:r>
      <w:r w:rsidR="00663AD8" w:rsidRPr="00180B64">
        <w:rPr>
          <w:rFonts w:ascii="Times New Roman" w:hAnsi="Times New Roman" w:cs="Times New Roman"/>
          <w:color w:val="000000"/>
          <w:sz w:val="18"/>
          <w:szCs w:val="18"/>
          <w:lang w:val="kk-KZ"/>
        </w:rPr>
        <w:t>)</w:t>
      </w:r>
      <w:r w:rsidRPr="00180B64">
        <w:rPr>
          <w:rFonts w:ascii="Times New Roman" w:hAnsi="Times New Roman" w:cs="Times New Roman"/>
          <w:color w:val="000000"/>
          <w:sz w:val="18"/>
          <w:szCs w:val="18"/>
          <w:lang w:val="kk-KZ"/>
        </w:rPr>
        <w:t xml:space="preserve"> </w:t>
      </w:r>
      <w:r w:rsidR="0038097E" w:rsidRPr="00180B64">
        <w:rPr>
          <w:rFonts w:ascii="Times New Roman" w:eastAsia="Times New Roman" w:hAnsi="Times New Roman" w:cs="Times New Roman"/>
          <w:spacing w:val="2"/>
          <w:sz w:val="18"/>
          <w:szCs w:val="18"/>
          <w:lang w:val="kk-KZ" w:eastAsia="ru-RU"/>
        </w:rPr>
        <w:t>жеке</w:t>
      </w:r>
      <w:r w:rsidRPr="00180B64">
        <w:rPr>
          <w:rFonts w:ascii="Times New Roman" w:hAnsi="Times New Roman" w:cs="Times New Roman"/>
          <w:color w:val="000000"/>
          <w:sz w:val="18"/>
          <w:szCs w:val="18"/>
          <w:lang w:val="kk-KZ"/>
        </w:rPr>
        <w:t xml:space="preserve"> тұлғаларға сумен қамт</w:t>
      </w:r>
      <w:r w:rsidR="00663AD8" w:rsidRPr="00180B64">
        <w:rPr>
          <w:rFonts w:ascii="Times New Roman" w:hAnsi="Times New Roman" w:cs="Times New Roman"/>
          <w:color w:val="000000"/>
          <w:sz w:val="18"/>
          <w:szCs w:val="18"/>
          <w:lang w:val="kk-KZ"/>
        </w:rPr>
        <w:t>а</w:t>
      </w:r>
      <w:r w:rsidRPr="00180B64">
        <w:rPr>
          <w:rFonts w:ascii="Times New Roman" w:hAnsi="Times New Roman" w:cs="Times New Roman"/>
          <w:color w:val="000000"/>
          <w:sz w:val="18"/>
          <w:szCs w:val="18"/>
          <w:lang w:val="kk-KZ"/>
        </w:rPr>
        <w:t>масыз</w:t>
      </w:r>
      <w:r w:rsidR="00663AD8" w:rsidRPr="00180B64">
        <w:rPr>
          <w:rFonts w:ascii="Times New Roman" w:hAnsi="Times New Roman" w:cs="Times New Roman"/>
          <w:color w:val="000000"/>
          <w:sz w:val="18"/>
          <w:szCs w:val="18"/>
          <w:lang w:val="kk-KZ"/>
        </w:rPr>
        <w:t xml:space="preserve"> ету және суды бұру қызметтерін ұсынуға шарт</w:t>
      </w:r>
      <w:r w:rsidR="00D163EE" w:rsidRPr="00180B64">
        <w:rPr>
          <w:rFonts w:ascii="Times New Roman" w:hAnsi="Times New Roman" w:cs="Times New Roman"/>
          <w:color w:val="000000"/>
          <w:sz w:val="18"/>
          <w:szCs w:val="18"/>
          <w:lang w:val="kk-KZ"/>
        </w:rPr>
        <w:t>ты</w:t>
      </w:r>
      <w:r w:rsidR="00663AD8" w:rsidRPr="00180B64">
        <w:rPr>
          <w:rFonts w:ascii="Times New Roman" w:hAnsi="Times New Roman" w:cs="Times New Roman"/>
          <w:color w:val="000000"/>
          <w:sz w:val="18"/>
          <w:szCs w:val="18"/>
          <w:lang w:val="kk-KZ"/>
        </w:rPr>
        <w:t xml:space="preserve"> жасаған кезде құрылған су тұтынудың есеп айырысу көлемі бойынша анықталады</w:t>
      </w:r>
      <w:r w:rsidR="006C4901" w:rsidRPr="00180B64">
        <w:rPr>
          <w:rFonts w:ascii="Times New Roman" w:hAnsi="Times New Roman" w:cs="Times New Roman"/>
          <w:color w:val="000000"/>
          <w:sz w:val="18"/>
          <w:szCs w:val="18"/>
          <w:lang w:val="kk-KZ"/>
        </w:rPr>
        <w:t>.</w:t>
      </w:r>
      <w:r w:rsidR="00663AD8" w:rsidRPr="00180B64">
        <w:rPr>
          <w:rFonts w:ascii="Times New Roman" w:hAnsi="Times New Roman" w:cs="Times New Roman"/>
          <w:color w:val="000000"/>
          <w:sz w:val="18"/>
          <w:szCs w:val="18"/>
          <w:lang w:val="kk-KZ"/>
        </w:rPr>
        <w:t xml:space="preserve">  </w:t>
      </w:r>
      <w:r w:rsidRPr="00180B64">
        <w:rPr>
          <w:rFonts w:ascii="Times New Roman" w:hAnsi="Times New Roman" w:cs="Times New Roman"/>
          <w:color w:val="000000"/>
          <w:sz w:val="18"/>
          <w:szCs w:val="18"/>
          <w:lang w:val="kk-KZ"/>
        </w:rPr>
        <w:t xml:space="preserve">  </w:t>
      </w:r>
    </w:p>
    <w:p w14:paraId="11D9ACE1"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Осы Шартпен қамтылмаған сумен жабдықтау және су бұру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бойынша көрсетілген қызметтердің көлемін есептеу </w:t>
      </w:r>
      <w:r w:rsidRPr="00180B64">
        <w:rPr>
          <w:rFonts w:ascii="Times New Roman" w:eastAsia="Times New Roman" w:hAnsi="Times New Roman" w:cs="Times New Roman"/>
          <w:spacing w:val="2"/>
          <w:sz w:val="18"/>
          <w:szCs w:val="18"/>
          <w:u w:val="single"/>
          <w:lang w:val="kk-KZ" w:eastAsia="ru-RU"/>
        </w:rPr>
        <w:t>әдістемесіне</w:t>
      </w:r>
      <w:r w:rsidRPr="00180B64">
        <w:rPr>
          <w:rFonts w:ascii="Times New Roman" w:eastAsia="Times New Roman" w:hAnsi="Times New Roman" w:cs="Times New Roman"/>
          <w:spacing w:val="2"/>
          <w:sz w:val="18"/>
          <w:szCs w:val="18"/>
          <w:lang w:val="kk-KZ" w:eastAsia="ru-RU"/>
        </w:rPr>
        <w:t> сәйкес айқындалады.</w:t>
      </w:r>
    </w:p>
    <w:p w14:paraId="66C9FAEC"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16. Өнім берушінің су бұру жүйелеріне Тұтынушыдан бөлінген су мөлшері мына жағдайларда:</w:t>
      </w:r>
    </w:p>
    <w:p w14:paraId="6DAC0FA4"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 ыстық сумен жабдықтаудың жабық жүйесі кезінде, суық су Тұтынушыға орталықтандырылған сумен жабдықтау жүйесінен келіп түскен кезде және ғимаратта екі құбырға бөлінеді: біреуі - одан әрі үйішілік суық сумен жабдықтау тарату желісіне, екіншісі - жергілікті су жылытқыш арқылы ыстық сумен жабдықтаудың үйішілік тарату желісіне жіберілген суық судың мөлшеріне. Бұл ретте үйге ортақ есепке алу аспаптары суық сумен жабдықтау кірмелерінде пайдалану жауапкершілігін бөлу шекараларында орнатылады;</w:t>
      </w:r>
    </w:p>
    <w:p w14:paraId="7CE0F398"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 ыстық сумен жабдықтаудың ашық жүйесі кезінде, ыстық су орталықтандырылған ыстық сумен жабдықтау жүйесінен келіп түскен кезде-жіберілген суық су мен ыстық су мөлшері. Үйге ортақ су есепке алу аспаптары ыстық және суық сумен жабдықтау кірмелерінде пайдалану жауапкершілігін бөлу шекараларында орнатылады.</w:t>
      </w:r>
    </w:p>
    <w:p w14:paraId="5CEE1982"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17. Тұтынушы қайтарымсыз пайдаланған, шығарылатын өнімнің құрамына кірген, суаруға сарқынды суларды бұру жүйесіне ағызылмайтын су бұру қызметтеріне ақы төлеуді есептеу кезінде ескерілмейді.</w:t>
      </w:r>
    </w:p>
    <w:p w14:paraId="355583D8"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Есепке алынбаған судың көлемі технологиялық есептеулерге сәйкес анықталады.</w:t>
      </w:r>
    </w:p>
    <w:p w14:paraId="2CAFB35C"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18. Тұтынушының суды есепке алу аспабының техникалық және метрологиялық сипаттамалары су тұтынудың нақты көлеміне сәйкес келуі тиіс.</w:t>
      </w:r>
    </w:p>
    <w:p w14:paraId="6B80AB9B" w14:textId="61261160"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Өнім беруші Қазақстан Республикасы Ұлттық экономика министрінің 2015 жылғы 28 тамыздағы № 621 бұйрығымен бекітілген Сумен жабдықтау және су бұру жүйелеріндегі суды есептеу аспаптарын таңдау, монтаждау және пайдалану </w:t>
      </w:r>
      <w:r w:rsidRPr="00180B64">
        <w:rPr>
          <w:rFonts w:ascii="Times New Roman" w:eastAsia="Times New Roman" w:hAnsi="Times New Roman" w:cs="Times New Roman"/>
          <w:spacing w:val="2"/>
          <w:sz w:val="18"/>
          <w:szCs w:val="18"/>
          <w:u w:val="single"/>
          <w:lang w:val="kk-KZ" w:eastAsia="ru-RU"/>
        </w:rPr>
        <w:t>қағидаларына</w:t>
      </w:r>
      <w:r w:rsidR="00290745" w:rsidRPr="00180B64">
        <w:rPr>
          <w:rFonts w:ascii="Times New Roman" w:eastAsia="Times New Roman" w:hAnsi="Times New Roman" w:cs="Times New Roman"/>
          <w:spacing w:val="2"/>
          <w:sz w:val="18"/>
          <w:szCs w:val="18"/>
          <w:lang w:val="kk-KZ" w:eastAsia="ru-RU"/>
        </w:rPr>
        <w:t xml:space="preserve"> </w:t>
      </w:r>
      <w:r w:rsidRPr="00180B64">
        <w:rPr>
          <w:rFonts w:ascii="Times New Roman" w:eastAsia="Times New Roman" w:hAnsi="Times New Roman" w:cs="Times New Roman"/>
          <w:spacing w:val="2"/>
          <w:sz w:val="18"/>
          <w:szCs w:val="18"/>
          <w:lang w:val="kk-KZ" w:eastAsia="ru-RU"/>
        </w:rPr>
        <w:t>(Нормативтік құқықтық актілердің мемлекеттік тізілімінде № 12111 болып тіркелген) сәйкес есепке алу құралдарын пайдалануға жіберуді жүзеге асырады.</w:t>
      </w:r>
    </w:p>
    <w:p w14:paraId="42445BAF"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19. Тұтастығы бұзылған, бастапқы тексеру туралы бедері жоқ, тексеру мерзімі өткен есепке алу аспаптарын орнатуға және пайдалануға жол берілмейді.</w:t>
      </w:r>
    </w:p>
    <w:p w14:paraId="63C8B0EC" w14:textId="6AF8E062" w:rsidR="00D163EE" w:rsidRPr="00180B64" w:rsidRDefault="00D163EE" w:rsidP="00F64AAA">
      <w:pPr>
        <w:spacing w:after="0" w:line="216" w:lineRule="auto"/>
        <w:ind w:firstLine="284"/>
        <w:jc w:val="both"/>
        <w:rPr>
          <w:rFonts w:ascii="Times New Roman" w:hAnsi="Times New Roman" w:cs="Times New Roman"/>
          <w:sz w:val="18"/>
          <w:szCs w:val="18"/>
          <w:lang w:val="kk-KZ"/>
        </w:rPr>
      </w:pPr>
      <w:r w:rsidRPr="00180B64">
        <w:rPr>
          <w:rFonts w:ascii="Times New Roman" w:hAnsi="Times New Roman" w:cs="Times New Roman"/>
          <w:sz w:val="18"/>
          <w:szCs w:val="18"/>
          <w:lang w:val="kk-KZ"/>
        </w:rPr>
        <w:t>Есепке алу аспабын қондыру пайдаланушылық жауапкершіліктің бөлу шекарасында жүзеге асырылады.</w:t>
      </w:r>
    </w:p>
    <w:p w14:paraId="71AFE05A" w14:textId="48E069A4" w:rsidR="00777DA8" w:rsidRPr="00180B64" w:rsidRDefault="00D163EE" w:rsidP="00F64AAA">
      <w:pPr>
        <w:spacing w:after="0" w:line="216" w:lineRule="auto"/>
        <w:ind w:firstLine="284"/>
        <w:jc w:val="both"/>
        <w:rPr>
          <w:rFonts w:ascii="Times New Roman" w:hAnsi="Times New Roman" w:cs="Times New Roman"/>
          <w:sz w:val="18"/>
          <w:szCs w:val="18"/>
          <w:lang w:val="kk-KZ"/>
        </w:rPr>
      </w:pPr>
      <w:r w:rsidRPr="00180B64">
        <w:rPr>
          <w:rFonts w:ascii="Times New Roman" w:hAnsi="Times New Roman" w:cs="Times New Roman"/>
          <w:sz w:val="18"/>
          <w:szCs w:val="18"/>
          <w:lang w:val="kk-KZ"/>
        </w:rPr>
        <w:t>Есепке алу құралдарын жақтардың пайдаланушылық жауапкершілі</w:t>
      </w:r>
      <w:r w:rsidR="0068065E" w:rsidRPr="00180B64">
        <w:rPr>
          <w:rFonts w:ascii="Times New Roman" w:hAnsi="Times New Roman" w:cs="Times New Roman"/>
          <w:sz w:val="18"/>
          <w:szCs w:val="18"/>
          <w:lang w:val="kk-KZ"/>
        </w:rPr>
        <w:t>гін</w:t>
      </w:r>
      <w:r w:rsidRPr="00180B64">
        <w:rPr>
          <w:rFonts w:ascii="Times New Roman" w:hAnsi="Times New Roman" w:cs="Times New Roman"/>
          <w:sz w:val="18"/>
          <w:szCs w:val="18"/>
          <w:lang w:val="kk-KZ"/>
        </w:rPr>
        <w:t xml:space="preserve"> бөлудің шекарасында емес қондырған кезде бөлудің шекарасынан </w:t>
      </w:r>
      <w:r w:rsidR="00777DA8" w:rsidRPr="00180B64">
        <w:rPr>
          <w:rFonts w:ascii="Times New Roman" w:hAnsi="Times New Roman" w:cs="Times New Roman"/>
          <w:sz w:val="18"/>
          <w:szCs w:val="18"/>
          <w:lang w:val="kk-KZ"/>
        </w:rPr>
        <w:t>есепке алу аспаптарын қондырудың жеріне дейінгі желілердің теліміндегі шығындар</w:t>
      </w:r>
      <w:r w:rsidR="00C85D2D" w:rsidRPr="00180B64">
        <w:rPr>
          <w:rFonts w:ascii="Times New Roman" w:hAnsi="Times New Roman" w:cs="Times New Roman"/>
          <w:sz w:val="18"/>
          <w:szCs w:val="18"/>
          <w:lang w:val="kk-KZ"/>
        </w:rPr>
        <w:t xml:space="preserve"> желінің көрсетілген телімі пайдаланушылық жауапкершілігі</w:t>
      </w:r>
      <w:r w:rsidR="0068065E" w:rsidRPr="00180B64">
        <w:rPr>
          <w:rFonts w:ascii="Times New Roman" w:hAnsi="Times New Roman" w:cs="Times New Roman"/>
          <w:sz w:val="18"/>
          <w:szCs w:val="18"/>
          <w:lang w:val="kk-KZ"/>
        </w:rPr>
        <w:t xml:space="preserve"> бар Тұтынушыға </w:t>
      </w:r>
      <w:r w:rsidR="00C85D2D" w:rsidRPr="00180B64">
        <w:rPr>
          <w:rFonts w:ascii="Times New Roman" w:hAnsi="Times New Roman" w:cs="Times New Roman"/>
          <w:sz w:val="18"/>
          <w:szCs w:val="18"/>
          <w:lang w:val="kk-KZ"/>
        </w:rPr>
        <w:t>шарттың негіз</w:t>
      </w:r>
      <w:r w:rsidR="0068065E" w:rsidRPr="00180B64">
        <w:rPr>
          <w:rFonts w:ascii="Times New Roman" w:hAnsi="Times New Roman" w:cs="Times New Roman"/>
          <w:sz w:val="18"/>
          <w:szCs w:val="18"/>
          <w:lang w:val="kk-KZ"/>
        </w:rPr>
        <w:t>інде</w:t>
      </w:r>
      <w:r w:rsidR="00C85D2D" w:rsidRPr="00180B64">
        <w:rPr>
          <w:rFonts w:ascii="Times New Roman" w:hAnsi="Times New Roman" w:cs="Times New Roman"/>
          <w:sz w:val="18"/>
          <w:szCs w:val="18"/>
          <w:lang w:val="kk-KZ"/>
        </w:rPr>
        <w:t xml:space="preserve"> қатысты.  </w:t>
      </w:r>
      <w:r w:rsidR="00777DA8" w:rsidRPr="00180B64">
        <w:rPr>
          <w:rFonts w:ascii="Times New Roman" w:hAnsi="Times New Roman" w:cs="Times New Roman"/>
          <w:sz w:val="18"/>
          <w:szCs w:val="18"/>
          <w:lang w:val="kk-KZ"/>
        </w:rPr>
        <w:t xml:space="preserve"> </w:t>
      </w:r>
    </w:p>
    <w:p w14:paraId="520F690A"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20.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алу аспабын кезекті мемлекеттік тексеруді жүргізу немесе оны ауыстыру қажеттігі туралы хабардар етеді.</w:t>
      </w:r>
    </w:p>
    <w:p w14:paraId="343D7D59"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21.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кезеңіне есепке алу аспаптарының көрсеткіштеріне сәйкес алдыңғы үш айдағы орташа шығыс бойынша анықталады, бірақ бір айдан аспайтын мерзімде.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p w14:paraId="35FE9B92"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22.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p w14:paraId="03A2FA86"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23.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p w14:paraId="115E2B8C" w14:textId="431DFC90" w:rsidR="0068065E" w:rsidRPr="00180B64" w:rsidRDefault="00081F2E" w:rsidP="00F64AAA">
      <w:pPr>
        <w:spacing w:after="0" w:line="216" w:lineRule="auto"/>
        <w:ind w:firstLine="284"/>
        <w:jc w:val="both"/>
        <w:rPr>
          <w:rFonts w:ascii="Times New Roman" w:hAnsi="Times New Roman" w:cs="Times New Roman"/>
          <w:color w:val="000000"/>
          <w:sz w:val="18"/>
          <w:szCs w:val="18"/>
          <w:lang w:val="kk-KZ"/>
        </w:rPr>
      </w:pPr>
      <w:bookmarkStart w:id="0" w:name="z625"/>
      <w:r w:rsidRPr="00180B64">
        <w:rPr>
          <w:rFonts w:ascii="Times New Roman" w:hAnsi="Times New Roman" w:cs="Times New Roman"/>
          <w:color w:val="000000"/>
          <w:sz w:val="18"/>
          <w:szCs w:val="18"/>
          <w:lang w:val="kk-KZ"/>
        </w:rPr>
        <w:t xml:space="preserve">24. </w:t>
      </w:r>
      <w:r w:rsidR="00DE7AC8" w:rsidRPr="00180B64">
        <w:rPr>
          <w:rFonts w:ascii="Times New Roman" w:hAnsi="Times New Roman" w:cs="Times New Roman"/>
          <w:color w:val="000000"/>
          <w:sz w:val="18"/>
          <w:szCs w:val="18"/>
          <w:lang w:val="kk-KZ"/>
        </w:rPr>
        <w:t>Тұтынушыда суды есепке алудың сызбасын бұзудың дере</w:t>
      </w:r>
      <w:r w:rsidR="008A2AFB" w:rsidRPr="00180B64">
        <w:rPr>
          <w:rFonts w:ascii="Times New Roman" w:hAnsi="Times New Roman" w:cs="Times New Roman"/>
          <w:color w:val="000000"/>
          <w:sz w:val="18"/>
          <w:szCs w:val="18"/>
          <w:lang w:val="kk-KZ"/>
        </w:rPr>
        <w:t xml:space="preserve">гін анықтаған кезде, мысалы </w:t>
      </w:r>
      <w:r w:rsidR="0027009D" w:rsidRPr="00180B64">
        <w:rPr>
          <w:rFonts w:ascii="Times New Roman" w:hAnsi="Times New Roman" w:cs="Times New Roman"/>
          <w:color w:val="000000"/>
          <w:sz w:val="18"/>
          <w:szCs w:val="18"/>
          <w:lang w:val="kk-KZ"/>
        </w:rPr>
        <w:t>өнім берушімен қондырылған бітеменің олқылығы, соның ішінде басқарудың тораптарында және есепке алу</w:t>
      </w:r>
      <w:r w:rsidR="005F74BE" w:rsidRPr="00180B64">
        <w:rPr>
          <w:rFonts w:ascii="Times New Roman" w:hAnsi="Times New Roman" w:cs="Times New Roman"/>
          <w:color w:val="000000"/>
          <w:sz w:val="18"/>
          <w:szCs w:val="18"/>
          <w:lang w:val="kk-KZ"/>
        </w:rPr>
        <w:t>дың</w:t>
      </w:r>
      <w:r w:rsidR="0027009D" w:rsidRPr="00180B64">
        <w:rPr>
          <w:rFonts w:ascii="Times New Roman" w:hAnsi="Times New Roman" w:cs="Times New Roman"/>
          <w:color w:val="000000"/>
          <w:sz w:val="18"/>
          <w:szCs w:val="18"/>
          <w:lang w:val="kk-KZ"/>
        </w:rPr>
        <w:t xml:space="preserve"> құралдарында, есепке алу аспабын өзінше </w:t>
      </w:r>
      <w:r w:rsidR="0027009D" w:rsidRPr="00180B64">
        <w:rPr>
          <w:rFonts w:ascii="Times New Roman" w:hAnsi="Times New Roman" w:cs="Times New Roman"/>
          <w:color w:val="000000"/>
          <w:sz w:val="18"/>
          <w:szCs w:val="18"/>
          <w:lang w:val="kk-KZ"/>
        </w:rPr>
        <w:lastRenderedPageBreak/>
        <w:t>бөлшектеуі, есепке алу аспаптары</w:t>
      </w:r>
      <w:r w:rsidR="005F74BE" w:rsidRPr="00180B64">
        <w:rPr>
          <w:rFonts w:ascii="Times New Roman" w:hAnsi="Times New Roman" w:cs="Times New Roman"/>
          <w:color w:val="000000"/>
          <w:sz w:val="18"/>
          <w:szCs w:val="18"/>
          <w:lang w:val="kk-KZ"/>
        </w:rPr>
        <w:t>ны</w:t>
      </w:r>
      <w:r w:rsidR="0027009D" w:rsidRPr="00180B64">
        <w:rPr>
          <w:rFonts w:ascii="Times New Roman" w:hAnsi="Times New Roman" w:cs="Times New Roman"/>
          <w:color w:val="000000"/>
          <w:sz w:val="18"/>
          <w:szCs w:val="18"/>
          <w:lang w:val="kk-KZ"/>
        </w:rPr>
        <w:t xml:space="preserve">ң көрсетулерін бұрмалайтын тетіктерді </w:t>
      </w:r>
      <w:r w:rsidR="00DF0EB4" w:rsidRPr="00180B64">
        <w:rPr>
          <w:rFonts w:ascii="Times New Roman" w:hAnsi="Times New Roman" w:cs="Times New Roman"/>
          <w:color w:val="000000"/>
          <w:sz w:val="18"/>
          <w:szCs w:val="18"/>
          <w:lang w:val="kk-KZ"/>
        </w:rPr>
        <w:t xml:space="preserve">қондыру, тұтынушының сумен қамтамасыз ету желілерінен үзулерді анықтаған кезде, енгізуде немесе оның жөндемсіздігінде есепке алу аспаптарының жоқ болуында </w:t>
      </w:r>
      <w:r w:rsidR="005F74BE" w:rsidRPr="00180B64">
        <w:rPr>
          <w:rFonts w:ascii="Times New Roman" w:hAnsi="Times New Roman" w:cs="Times New Roman"/>
          <w:color w:val="000000"/>
          <w:sz w:val="18"/>
          <w:szCs w:val="18"/>
          <w:lang w:val="kk-KZ"/>
        </w:rPr>
        <w:t>т</w:t>
      </w:r>
      <w:r w:rsidR="00DF0EB4" w:rsidRPr="00180B64">
        <w:rPr>
          <w:rFonts w:ascii="Times New Roman" w:hAnsi="Times New Roman" w:cs="Times New Roman"/>
          <w:color w:val="000000"/>
          <w:sz w:val="18"/>
          <w:szCs w:val="18"/>
          <w:lang w:val="kk-KZ"/>
        </w:rPr>
        <w:t>ұтынушыға соңғы тексерісті өткізудің күнінен анықталғанның күніне дейін</w:t>
      </w:r>
      <w:r w:rsidR="005F74BE" w:rsidRPr="00180B64">
        <w:rPr>
          <w:rFonts w:ascii="Times New Roman" w:hAnsi="Times New Roman" w:cs="Times New Roman"/>
          <w:color w:val="000000"/>
          <w:sz w:val="18"/>
          <w:szCs w:val="18"/>
          <w:lang w:val="kk-KZ"/>
        </w:rPr>
        <w:t xml:space="preserve">, бірақ тәулігіне 24 сағаттардың ағымында оның әрекет етуінде басқарудың торабына дейін құбыр желісінің толық өткізу қабілеттілігінің есебінен екі айлардан астам емес </w:t>
      </w:r>
      <w:r w:rsidR="00DF0EB4" w:rsidRPr="00180B64">
        <w:rPr>
          <w:rFonts w:ascii="Times New Roman" w:hAnsi="Times New Roman" w:cs="Times New Roman"/>
          <w:color w:val="000000"/>
          <w:sz w:val="18"/>
          <w:szCs w:val="18"/>
          <w:lang w:val="kk-KZ"/>
        </w:rPr>
        <w:t>суды қолданған үшін қайта есептеу</w:t>
      </w:r>
      <w:r w:rsidR="005F74BE" w:rsidRPr="00180B64">
        <w:rPr>
          <w:rFonts w:ascii="Times New Roman" w:hAnsi="Times New Roman" w:cs="Times New Roman"/>
          <w:color w:val="000000"/>
          <w:sz w:val="18"/>
          <w:szCs w:val="18"/>
          <w:lang w:val="kk-KZ"/>
        </w:rPr>
        <w:t>.</w:t>
      </w:r>
      <w:r w:rsidR="00DF0EB4" w:rsidRPr="00180B64">
        <w:rPr>
          <w:rFonts w:ascii="Times New Roman" w:hAnsi="Times New Roman" w:cs="Times New Roman"/>
          <w:color w:val="000000"/>
          <w:sz w:val="18"/>
          <w:szCs w:val="18"/>
          <w:lang w:val="kk-KZ"/>
        </w:rPr>
        <w:t xml:space="preserve">    </w:t>
      </w:r>
      <w:r w:rsidR="0027009D" w:rsidRPr="00180B64">
        <w:rPr>
          <w:rFonts w:ascii="Times New Roman" w:hAnsi="Times New Roman" w:cs="Times New Roman"/>
          <w:color w:val="000000"/>
          <w:sz w:val="18"/>
          <w:szCs w:val="18"/>
          <w:lang w:val="kk-KZ"/>
        </w:rPr>
        <w:t xml:space="preserve">     </w:t>
      </w:r>
      <w:r w:rsidR="00DE7AC8" w:rsidRPr="00180B64">
        <w:rPr>
          <w:rFonts w:ascii="Times New Roman" w:hAnsi="Times New Roman" w:cs="Times New Roman"/>
          <w:color w:val="000000"/>
          <w:sz w:val="18"/>
          <w:szCs w:val="18"/>
          <w:lang w:val="kk-KZ"/>
        </w:rPr>
        <w:t xml:space="preserve"> </w:t>
      </w:r>
    </w:p>
    <w:bookmarkEnd w:id="0"/>
    <w:p w14:paraId="049E9FF4"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25.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жөнінде көрсетілген қызметтің көлемін есептеу </w:t>
      </w:r>
      <w:r w:rsidRPr="00180B64">
        <w:rPr>
          <w:rFonts w:ascii="Times New Roman" w:eastAsia="Times New Roman" w:hAnsi="Times New Roman" w:cs="Times New Roman"/>
          <w:spacing w:val="2"/>
          <w:sz w:val="18"/>
          <w:szCs w:val="18"/>
          <w:u w:val="single"/>
          <w:lang w:val="kk-KZ" w:eastAsia="ru-RU"/>
        </w:rPr>
        <w:t>әдістемесіне</w:t>
      </w:r>
      <w:r w:rsidRPr="00180B64">
        <w:rPr>
          <w:rFonts w:ascii="Times New Roman" w:eastAsia="Times New Roman" w:hAnsi="Times New Roman" w:cs="Times New Roman"/>
          <w:spacing w:val="2"/>
          <w:sz w:val="18"/>
          <w:szCs w:val="18"/>
          <w:lang w:val="kk-KZ" w:eastAsia="ru-RU"/>
        </w:rPr>
        <w:t> сәйкес жүргізіледі.</w:t>
      </w:r>
    </w:p>
    <w:p w14:paraId="546AFB6D" w14:textId="77777777" w:rsidR="00B34957" w:rsidRPr="00180B64" w:rsidRDefault="00B34957" w:rsidP="00F64AAA">
      <w:pPr>
        <w:shd w:val="clear" w:color="auto" w:fill="FFFFFF"/>
        <w:spacing w:after="0" w:line="216" w:lineRule="auto"/>
        <w:textAlignment w:val="baseline"/>
        <w:rPr>
          <w:rFonts w:ascii="Times New Roman" w:eastAsia="Times New Roman" w:hAnsi="Times New Roman" w:cs="Times New Roman"/>
          <w:spacing w:val="2"/>
          <w:sz w:val="18"/>
          <w:szCs w:val="18"/>
          <w:lang w:val="kk-KZ" w:eastAsia="ru-RU"/>
        </w:rPr>
      </w:pPr>
    </w:p>
    <w:p w14:paraId="273C6FBF" w14:textId="77777777" w:rsidR="00BF7FFB" w:rsidRPr="00180B64" w:rsidRDefault="00BF7FFB" w:rsidP="00F64AAA">
      <w:pPr>
        <w:shd w:val="clear" w:color="auto" w:fill="FFFFFF"/>
        <w:spacing w:after="0" w:line="216" w:lineRule="auto"/>
        <w:jc w:val="center"/>
        <w:textAlignment w:val="baseline"/>
        <w:outlineLvl w:val="2"/>
        <w:rPr>
          <w:rFonts w:ascii="Times New Roman" w:eastAsia="Times New Roman" w:hAnsi="Times New Roman" w:cs="Times New Roman"/>
          <w:b/>
          <w:bCs/>
          <w:sz w:val="18"/>
          <w:szCs w:val="18"/>
          <w:lang w:val="kk-KZ" w:eastAsia="ru-RU"/>
        </w:rPr>
      </w:pPr>
      <w:r w:rsidRPr="00180B64">
        <w:rPr>
          <w:rFonts w:ascii="Times New Roman" w:eastAsia="Times New Roman" w:hAnsi="Times New Roman" w:cs="Times New Roman"/>
          <w:b/>
          <w:bCs/>
          <w:sz w:val="18"/>
          <w:szCs w:val="18"/>
          <w:lang w:val="kk-KZ" w:eastAsia="ru-RU"/>
        </w:rPr>
        <w:t>6-тарау. Тараптардың құқықтары мен мiндеттерi</w:t>
      </w:r>
    </w:p>
    <w:p w14:paraId="5497C27C" w14:textId="77777777" w:rsidR="00BF7FFB" w:rsidRPr="00180B64" w:rsidRDefault="00BF7FFB" w:rsidP="00F64AAA">
      <w:pPr>
        <w:shd w:val="clear" w:color="auto" w:fill="FFFFFF"/>
        <w:spacing w:after="0" w:line="216" w:lineRule="auto"/>
        <w:textAlignment w:val="baseline"/>
        <w:rPr>
          <w:rFonts w:ascii="Times New Roman" w:eastAsia="Times New Roman" w:hAnsi="Times New Roman" w:cs="Times New Roman"/>
          <w:b/>
          <w:bCs/>
          <w:spacing w:val="2"/>
          <w:sz w:val="18"/>
          <w:szCs w:val="18"/>
          <w:u w:val="single"/>
          <w:lang w:val="kk-KZ" w:eastAsia="ru-RU"/>
        </w:rPr>
      </w:pPr>
      <w:r w:rsidRPr="00180B64">
        <w:rPr>
          <w:rFonts w:ascii="Times New Roman" w:eastAsia="Times New Roman" w:hAnsi="Times New Roman" w:cs="Times New Roman"/>
          <w:b/>
          <w:bCs/>
          <w:spacing w:val="2"/>
          <w:sz w:val="18"/>
          <w:szCs w:val="18"/>
          <w:lang w:val="kk-KZ" w:eastAsia="ru-RU"/>
        </w:rPr>
        <w:t xml:space="preserve">      </w:t>
      </w:r>
      <w:r w:rsidRPr="00180B64">
        <w:rPr>
          <w:rFonts w:ascii="Times New Roman" w:eastAsia="Times New Roman" w:hAnsi="Times New Roman" w:cs="Times New Roman"/>
          <w:b/>
          <w:bCs/>
          <w:spacing w:val="2"/>
          <w:sz w:val="18"/>
          <w:szCs w:val="18"/>
          <w:u w:val="single"/>
          <w:lang w:val="kk-KZ" w:eastAsia="ru-RU"/>
        </w:rPr>
        <w:t>26. Тұтынушы:</w:t>
      </w:r>
    </w:p>
    <w:p w14:paraId="5D0CEF8E"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 Шарттың талаптарына сәйкес көлемде денсаулығына қауіпсіз, мүлкіне зиян келтірмейтін белгіленген сападағы қызметтерді алуға;</w:t>
      </w:r>
    </w:p>
    <w:p w14:paraId="544EF2A0"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 ағынды суларды рұқсат етілген жүктеме шегінде қажетті көлемде жіберуге;</w:t>
      </w:r>
    </w:p>
    <w:p w14:paraId="73BECE5F"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 Өнім берушіден қызметтерді есепке алу аспаптарын орнатуды талап етуге;</w:t>
      </w:r>
    </w:p>
    <w:p w14:paraId="7A000214"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4)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14:paraId="6D5CA4EF"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5) көпшілік тыңдауларға қатысуға;</w:t>
      </w:r>
    </w:p>
    <w:p w14:paraId="163065C7"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6)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14:paraId="59BD4DFF"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7)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14:paraId="4E660D26"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8) Егер Өнім беруші белгіленген тәртіппен шот қоймаған болса, алынған қызмет үшін төлем жасамауға;</w:t>
      </w:r>
    </w:p>
    <w:p w14:paraId="3C1338A8"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9) Тұтынушымен қызмет көрсетуге шарт жасасу;</w:t>
      </w:r>
    </w:p>
    <w:p w14:paraId="4871544E"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10)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14:paraId="3EBC14EB" w14:textId="77777777" w:rsidR="00B34957" w:rsidRPr="00180B64" w:rsidRDefault="00B34957" w:rsidP="00F64AAA">
      <w:pPr>
        <w:shd w:val="clear" w:color="auto" w:fill="FFFFFF"/>
        <w:spacing w:after="0" w:line="216" w:lineRule="auto"/>
        <w:textAlignment w:val="baseline"/>
        <w:rPr>
          <w:rFonts w:ascii="Times New Roman" w:eastAsia="Times New Roman" w:hAnsi="Times New Roman" w:cs="Times New Roman"/>
          <w:spacing w:val="2"/>
          <w:sz w:val="18"/>
          <w:szCs w:val="18"/>
          <w:lang w:val="kk-KZ" w:eastAsia="ru-RU"/>
        </w:rPr>
      </w:pPr>
    </w:p>
    <w:p w14:paraId="507B5A61" w14:textId="77777777" w:rsidR="00BF7FFB" w:rsidRPr="00180B64" w:rsidRDefault="00BF7FFB" w:rsidP="00F64AAA">
      <w:pPr>
        <w:shd w:val="clear" w:color="auto" w:fill="FFFFFF"/>
        <w:spacing w:after="0" w:line="216" w:lineRule="auto"/>
        <w:textAlignment w:val="baseline"/>
        <w:rPr>
          <w:rFonts w:ascii="Times New Roman" w:eastAsia="Times New Roman" w:hAnsi="Times New Roman" w:cs="Times New Roman"/>
          <w:b/>
          <w:bCs/>
          <w:spacing w:val="2"/>
          <w:sz w:val="18"/>
          <w:szCs w:val="18"/>
          <w:u w:val="single"/>
          <w:lang w:val="kk-KZ" w:eastAsia="ru-RU"/>
        </w:rPr>
      </w:pPr>
      <w:r w:rsidRPr="00180B64">
        <w:rPr>
          <w:rFonts w:ascii="Times New Roman" w:eastAsia="Times New Roman" w:hAnsi="Times New Roman" w:cs="Times New Roman"/>
          <w:b/>
          <w:bCs/>
          <w:spacing w:val="2"/>
          <w:sz w:val="18"/>
          <w:szCs w:val="18"/>
          <w:lang w:val="kk-KZ" w:eastAsia="ru-RU"/>
        </w:rPr>
        <w:t xml:space="preserve">      </w:t>
      </w:r>
      <w:r w:rsidRPr="00180B64">
        <w:rPr>
          <w:rFonts w:ascii="Times New Roman" w:eastAsia="Times New Roman" w:hAnsi="Times New Roman" w:cs="Times New Roman"/>
          <w:b/>
          <w:bCs/>
          <w:spacing w:val="2"/>
          <w:sz w:val="18"/>
          <w:szCs w:val="18"/>
          <w:u w:val="single"/>
          <w:lang w:val="kk-KZ" w:eastAsia="ru-RU"/>
        </w:rPr>
        <w:t>27. Тұтынушы:</w:t>
      </w:r>
    </w:p>
    <w:p w14:paraId="2747215E"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және су бұру желілері мен жабдықтарының пайдаланылуы мен қауіпсіздігін қамтамасыз етуге;</w:t>
      </w:r>
    </w:p>
    <w:p w14:paraId="6ED7DCBA"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14:paraId="6A3BB3A5"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 Өнім берушіге көрсетілетін қызметтерді пайдалану кезінде туындаған сумен жабдықтау және (немесе) су бұру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және (немесе) су бұру жүйесінің жұмысына теріс әсер етуі және қоршаған ортаға зиян келтіруі мүмкін есепке алу аспаптарының жұмысындағы ақаулар туралы, ал сумен жабдықтау және (немесе) су бұру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14:paraId="0F67A653"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14:paraId="1664686A"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14:paraId="25066F12"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6) есепке алу аспаптарының барлық зақымданулары немесе ақаулары туралы, пломбалардың бүтіндігінің бұзылғандығы туралы Өнім берушіге дереу хабарлауға;</w:t>
      </w:r>
    </w:p>
    <w:p w14:paraId="02DFC0BD"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7) ағынды сулардың сынамаларын алу үшін, сондай-ақ берешегі болған жағдайда Тұтынушының желілерін ажырату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Өнім беруші өкілдерінің есепке алу құралдарына кедергісіз кіруін қамтамасыз етуге;</w:t>
      </w:r>
    </w:p>
    <w:p w14:paraId="5CF1B2CE"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8)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r w:rsidRPr="00180B64">
        <w:rPr>
          <w:rFonts w:ascii="Times New Roman" w:eastAsia="Times New Roman" w:hAnsi="Times New Roman" w:cs="Times New Roman"/>
          <w:spacing w:val="2"/>
          <w:sz w:val="18"/>
          <w:szCs w:val="18"/>
          <w:u w:val="single"/>
          <w:lang w:val="kk-KZ" w:eastAsia="ru-RU"/>
        </w:rPr>
        <w:t>қағидаларында</w:t>
      </w:r>
      <w:r w:rsidRPr="00180B64">
        <w:rPr>
          <w:rFonts w:ascii="Times New Roman" w:eastAsia="Times New Roman" w:hAnsi="Times New Roman" w:cs="Times New Roman"/>
          <w:spacing w:val="2"/>
          <w:sz w:val="18"/>
          <w:szCs w:val="18"/>
          <w:lang w:val="kk-KZ" w:eastAsia="ru-RU"/>
        </w:rPr>
        <w:t> көзделген жағдайларда ағынды суларды оқшау тазартуды қамтамасыз ету;</w:t>
      </w:r>
    </w:p>
    <w:p w14:paraId="3F655FC1"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9) көрсетілетін қызметті тұтыну кезінде қауіпсіздік техникасы бойынша талаптарды сақтауға;</w:t>
      </w:r>
    </w:p>
    <w:p w14:paraId="2F175491"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10) орталықтандырылған су бұру жүйесінің жұмысына теріс әсерді болдырмау мақсатында белгіленген зиянды заттардың рұқсат етілген шоғырлануынан асатын ластануы бар ағынды суларды ағызуға жол бермеуге;</w:t>
      </w:r>
    </w:p>
    <w:p w14:paraId="2D141645"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11) сумен жабдықтау және (немесе) су бұру жөніндегі ұйымның рұқсатынсыз өзге Тұтынушыларды сумен жабдықтаудың және (немесе) су бұрудың меншікті желілеріне қоспауға;</w:t>
      </w:r>
    </w:p>
    <w:p w14:paraId="76A71580"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12) Қазақстан Республикасының заңнамасында белгіленген өзге де талаптарды орындауға міндетті.</w:t>
      </w:r>
    </w:p>
    <w:p w14:paraId="02F0D7CC" w14:textId="77777777" w:rsidR="00B34957" w:rsidRPr="00180B64" w:rsidRDefault="00B34957" w:rsidP="00F64AAA">
      <w:pPr>
        <w:shd w:val="clear" w:color="auto" w:fill="FFFFFF"/>
        <w:spacing w:after="0" w:line="216" w:lineRule="auto"/>
        <w:textAlignment w:val="baseline"/>
        <w:rPr>
          <w:rFonts w:ascii="Times New Roman" w:eastAsia="Times New Roman" w:hAnsi="Times New Roman" w:cs="Times New Roman"/>
          <w:spacing w:val="2"/>
          <w:sz w:val="18"/>
          <w:szCs w:val="18"/>
          <w:lang w:val="kk-KZ" w:eastAsia="ru-RU"/>
        </w:rPr>
      </w:pPr>
    </w:p>
    <w:p w14:paraId="6C93702B" w14:textId="77777777" w:rsidR="00BF7FFB" w:rsidRPr="00180B64" w:rsidRDefault="00BF7FFB" w:rsidP="00F64AAA">
      <w:pPr>
        <w:shd w:val="clear" w:color="auto" w:fill="FFFFFF"/>
        <w:spacing w:after="0" w:line="216" w:lineRule="auto"/>
        <w:textAlignment w:val="baseline"/>
        <w:rPr>
          <w:rFonts w:ascii="Times New Roman" w:eastAsia="Times New Roman" w:hAnsi="Times New Roman" w:cs="Times New Roman"/>
          <w:b/>
          <w:bCs/>
          <w:spacing w:val="2"/>
          <w:sz w:val="18"/>
          <w:szCs w:val="18"/>
          <w:u w:val="single"/>
          <w:lang w:val="kk-KZ" w:eastAsia="ru-RU"/>
        </w:rPr>
      </w:pPr>
      <w:r w:rsidRPr="00180B64">
        <w:rPr>
          <w:rFonts w:ascii="Times New Roman" w:eastAsia="Times New Roman" w:hAnsi="Times New Roman" w:cs="Times New Roman"/>
          <w:spacing w:val="2"/>
          <w:sz w:val="18"/>
          <w:szCs w:val="18"/>
          <w:lang w:val="kk-KZ" w:eastAsia="ru-RU"/>
        </w:rPr>
        <w:t xml:space="preserve">      </w:t>
      </w:r>
      <w:r w:rsidRPr="00180B64">
        <w:rPr>
          <w:rFonts w:ascii="Times New Roman" w:eastAsia="Times New Roman" w:hAnsi="Times New Roman" w:cs="Times New Roman"/>
          <w:b/>
          <w:bCs/>
          <w:spacing w:val="2"/>
          <w:sz w:val="18"/>
          <w:szCs w:val="18"/>
          <w:u w:val="single"/>
          <w:lang w:val="kk-KZ" w:eastAsia="ru-RU"/>
        </w:rPr>
        <w:t>28. Өнім берушінің:</w:t>
      </w:r>
    </w:p>
    <w:p w14:paraId="6F431144"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 ұсынылған қызметтер үшін төлемді уақтылы және толық көлемде алуға;</w:t>
      </w:r>
    </w:p>
    <w:p w14:paraId="7AFA40FB"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 уәкілетті орган бекіткен тәртіппен тарифтердің қолданылу кезеңінде барлық Тұтынушылар үшін ұсынылатын қызметтерге тарифтерді төмендетуге;</w:t>
      </w:r>
    </w:p>
    <w:p w14:paraId="6D9BD0F2"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 жеке шарт (келісім) бойынша пайдалану жауапкершілігі шегінде Тұтынушының сумен жабдықтау және (немесе) су бұру желілері мен құрылыстарына техникалық қызмет көрсетуді және пайдалануды жүргізуге;</w:t>
      </w:r>
    </w:p>
    <w:p w14:paraId="0DABC62F"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4) көрсетілетін қызметтерді тұтыну мен төлеуді бақылауды жүзеге асыруға;</w:t>
      </w:r>
    </w:p>
    <w:p w14:paraId="11DEACB4"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p w14:paraId="26942EA3" w14:textId="77777777" w:rsidR="00B34957" w:rsidRPr="00180B64" w:rsidRDefault="00B34957" w:rsidP="00F64AAA">
      <w:pPr>
        <w:shd w:val="clear" w:color="auto" w:fill="FFFFFF"/>
        <w:spacing w:after="0" w:line="216" w:lineRule="auto"/>
        <w:textAlignment w:val="baseline"/>
        <w:rPr>
          <w:rFonts w:ascii="Times New Roman" w:eastAsia="Times New Roman" w:hAnsi="Times New Roman" w:cs="Times New Roman"/>
          <w:spacing w:val="2"/>
          <w:sz w:val="18"/>
          <w:szCs w:val="18"/>
          <w:lang w:val="kk-KZ" w:eastAsia="ru-RU"/>
        </w:rPr>
      </w:pPr>
    </w:p>
    <w:p w14:paraId="1DCDF45D" w14:textId="77777777" w:rsidR="00BF7FFB" w:rsidRPr="00180B64" w:rsidRDefault="00BF7FFB" w:rsidP="00F64AAA">
      <w:pPr>
        <w:shd w:val="clear" w:color="auto" w:fill="FFFFFF"/>
        <w:spacing w:after="0" w:line="216" w:lineRule="auto"/>
        <w:textAlignment w:val="baseline"/>
        <w:rPr>
          <w:rFonts w:ascii="Times New Roman" w:eastAsia="Times New Roman" w:hAnsi="Times New Roman" w:cs="Times New Roman"/>
          <w:b/>
          <w:bCs/>
          <w:spacing w:val="2"/>
          <w:sz w:val="18"/>
          <w:szCs w:val="18"/>
          <w:u w:val="single"/>
          <w:lang w:val="kk-KZ" w:eastAsia="ru-RU"/>
        </w:rPr>
      </w:pPr>
      <w:r w:rsidRPr="00180B64">
        <w:rPr>
          <w:rFonts w:ascii="Times New Roman" w:eastAsia="Times New Roman" w:hAnsi="Times New Roman" w:cs="Times New Roman"/>
          <w:spacing w:val="2"/>
          <w:sz w:val="18"/>
          <w:szCs w:val="18"/>
          <w:lang w:val="kk-KZ" w:eastAsia="ru-RU"/>
        </w:rPr>
        <w:t xml:space="preserve">      </w:t>
      </w:r>
      <w:r w:rsidRPr="00180B64">
        <w:rPr>
          <w:rFonts w:ascii="Times New Roman" w:eastAsia="Times New Roman" w:hAnsi="Times New Roman" w:cs="Times New Roman"/>
          <w:b/>
          <w:bCs/>
          <w:spacing w:val="2"/>
          <w:sz w:val="18"/>
          <w:szCs w:val="18"/>
          <w:u w:val="single"/>
          <w:lang w:val="kk-KZ" w:eastAsia="ru-RU"/>
        </w:rPr>
        <w:t>29. Өнім беруші:</w:t>
      </w:r>
    </w:p>
    <w:p w14:paraId="012462C4"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 шекарасында орналасқан елді мекеннің сумен жабдықтау және су бұру жүйелерін тиісінше пайдалануды қамтамасыз етуге;</w:t>
      </w:r>
    </w:p>
    <w:p w14:paraId="6BED978C"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 санитарлық ережелерге (гигиеналық нормативтерге) сәйкес ауыз суды дайындауды және оны Тұтынушыға беруді қамтамасыз етуге;</w:t>
      </w:r>
    </w:p>
    <w:p w14:paraId="14DBC55B"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14:paraId="4E2EFDDD"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lastRenderedPageBreak/>
        <w:t>      4)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аспаптарын сатып алуға және Тұтынушыларға орнатуға;</w:t>
      </w:r>
    </w:p>
    <w:p w14:paraId="7BCDDDE6"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5) қызмет көрсетуге байланысты кез келген функцияларды басқа тұлғаларға беруге жол бермеуге;</w:t>
      </w:r>
    </w:p>
    <w:p w14:paraId="23C6BFDC"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6)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14:paraId="1ABB25C7"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7) Тұтынушымен қызмет көрсетуге шарт жасасу;</w:t>
      </w:r>
    </w:p>
    <w:p w14:paraId="18A50861"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8) уәкілетті органның ведомствосы бекіткен тарифтер бойынша сумен жабдықтау және (немесе) су бұру қызметтерін ұсынуға;</w:t>
      </w:r>
    </w:p>
    <w:p w14:paraId="0E3F36DA"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9) есептік кезеңнен кейінгі айдың оныншы күніне дейінгі мерзімде Тұтынушыға ұсынылатын қызметтер үшін ақы төлеуге төлем құжатын ұсынуға;</w:t>
      </w:r>
    </w:p>
    <w:p w14:paraId="2A27F2DB"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10)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14:paraId="599C9519"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11)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14:paraId="6710BC3E"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12) сумен жабдықтау және су бұру желілерін, есепке алу аспаптарын тексеру кезінде, сондай-ақ Тұтынушының есепке алу аспаптарының көрсеткіштерін алу кезінде қызметтік куәлігін көрсетуге;</w:t>
      </w:r>
    </w:p>
    <w:p w14:paraId="08128067"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13) профилактикалық және жөндеу жұмыстарын жүргізу кезеңінде Тұтынушыға ауыз суын көлік құралдарымен жеткізіп беруге;</w:t>
      </w:r>
    </w:p>
    <w:p w14:paraId="48D495C8"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14)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және (немесе) су бұру жүйелеріне қосуға рұқсат беруге;</w:t>
      </w:r>
    </w:p>
    <w:p w14:paraId="1E82F37F"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15) үшінші тұлғалардың рұқсатсыз қол жеткізуінен Тұтынушының дербес деректерінің құпиялылығын қамтамасыз етуге;</w:t>
      </w:r>
    </w:p>
    <w:p w14:paraId="20C420D0"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16) Қазақстан Республикасының заңнамасында белгіленген мерзім ішінде осы Шартты орындауға байланысты мәселелер бойынша абоненттің шағымдары мен өтініштеріне жауап беруге;</w:t>
      </w:r>
    </w:p>
    <w:p w14:paraId="1F2B7E97"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17) Тұтынушының қатысуымен орталықтандырылған сумен жабдықтау және су бұру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14:paraId="62A43514"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18) Тұтынушының есепке алу аспаптарын пломбалауды жүргізуге;</w:t>
      </w:r>
    </w:p>
    <w:p w14:paraId="50953261"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19) Тұтынушыны Қазақстан Республикасының заңнамасында көзделген тәртіппен және жағдайларда сумен жабдықтауды және (немесе) су бұруды уақытша тоқтату немесе шектеу туралы ескертуге;</w:t>
      </w:r>
    </w:p>
    <w:p w14:paraId="06BAA595"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20) өзіне меншік құқығында немесе өзге де заңды негізде тиесілі орталықтандырылған сумен жабдықтау және су бұру жүйелеріндегі авариялар мен зақымдануларды нормативтік құжаттарда белгіленген тәртіппен және мерзімдерде уақтылы жою жөнінде қажетті шаралар қабылдауға;</w:t>
      </w:r>
    </w:p>
    <w:p w14:paraId="416EFFA6"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21) Қызмет көрсету жүзеге асырылатын сумен жабдықтау және су бұру желілеріне жоспарлы-алдын ала жөндеу жүргізудің кестесі мен мерзімдері туралы Тұтынушыларды хабардар етуге;</w:t>
      </w:r>
    </w:p>
    <w:p w14:paraId="5A5257D3"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22) орталықтандырылған су бұру жүйесінің жұмысына теріс әсердің алдын алу мақсатында Тұтынушылардың өндірістік сарқынды суларынан сынама алуды жүзеге асыру және зерттеу жүргізу.</w:t>
      </w:r>
    </w:p>
    <w:p w14:paraId="24000F4C" w14:textId="77777777" w:rsidR="00DC25DC" w:rsidRPr="00180B64" w:rsidRDefault="00DC25DC" w:rsidP="00F64AAA">
      <w:pPr>
        <w:shd w:val="clear" w:color="auto" w:fill="FFFFFF"/>
        <w:spacing w:after="0" w:line="216" w:lineRule="auto"/>
        <w:textAlignment w:val="baseline"/>
        <w:rPr>
          <w:rFonts w:ascii="Times New Roman" w:eastAsia="Times New Roman" w:hAnsi="Times New Roman" w:cs="Times New Roman"/>
          <w:spacing w:val="2"/>
          <w:sz w:val="18"/>
          <w:szCs w:val="18"/>
          <w:lang w:val="kk-KZ" w:eastAsia="ru-RU"/>
        </w:rPr>
      </w:pPr>
    </w:p>
    <w:p w14:paraId="3157A1B0" w14:textId="77777777" w:rsidR="00BF7FFB" w:rsidRPr="00180B64" w:rsidRDefault="00BF7FFB" w:rsidP="00F64AAA">
      <w:pPr>
        <w:shd w:val="clear" w:color="auto" w:fill="FFFFFF"/>
        <w:spacing w:after="0" w:line="216" w:lineRule="auto"/>
        <w:jc w:val="center"/>
        <w:textAlignment w:val="baseline"/>
        <w:outlineLvl w:val="2"/>
        <w:rPr>
          <w:rFonts w:ascii="Times New Roman" w:eastAsia="Times New Roman" w:hAnsi="Times New Roman" w:cs="Times New Roman"/>
          <w:b/>
          <w:bCs/>
          <w:sz w:val="18"/>
          <w:szCs w:val="18"/>
          <w:lang w:val="kk-KZ" w:eastAsia="ru-RU"/>
        </w:rPr>
      </w:pPr>
      <w:r w:rsidRPr="00180B64">
        <w:rPr>
          <w:rFonts w:ascii="Times New Roman" w:eastAsia="Times New Roman" w:hAnsi="Times New Roman" w:cs="Times New Roman"/>
          <w:b/>
          <w:bCs/>
          <w:sz w:val="18"/>
          <w:szCs w:val="18"/>
          <w:lang w:val="kk-KZ" w:eastAsia="ru-RU"/>
        </w:rPr>
        <w:t>7-тарау. Тараптарды шектеу</w:t>
      </w:r>
    </w:p>
    <w:p w14:paraId="09E2B6EE"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30. Тұтынушыға:</w:t>
      </w:r>
    </w:p>
    <w:p w14:paraId="599081B4"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 Өнім берушінің келісімінсіз есептеу тораптарын қайта жабдықтауға, сондай-ақ есептеу аспаптарын орнатуды және (немесе) алуды жүргізуге;</w:t>
      </w:r>
    </w:p>
    <w:p w14:paraId="17CCCDE7"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 Өнім беруші келіскен және қабылдаған қолда бар суды есепке алу схемаларын бұзуға тыйым салынады.</w:t>
      </w:r>
    </w:p>
    <w:p w14:paraId="2703E5E5"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31. Өнім берушіге:</w:t>
      </w:r>
    </w:p>
    <w:p w14:paraId="5B9746E6"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1) Басқа Тұтынушылардың талаптарды орындамау себептері бойынша қызмет көрсетуден бас тартуға немесе Тұтынушыны қызмет алудан шектеуге;</w:t>
      </w:r>
    </w:p>
    <w:p w14:paraId="5587D50C"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2) ұсынылған қызмет үшін уәкілетті органның ведомствосы белгілеген мөлшерден асатын төлем алуға;</w:t>
      </w:r>
    </w:p>
    <w:p w14:paraId="570511FD"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 Тұтынушыдан төлем құжаттарын ұсынбай көрсетілетін қызметтердің ай сайынғы төлемін талап етуге тыйым салынады.</w:t>
      </w:r>
    </w:p>
    <w:p w14:paraId="788FEE93"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32. Тараптарға Тараптардың құқықтарын шектейтін не Қазақстан Республикасының заңнамасын өзгеше түрде бұзатын іс-әрекеттер жасауға тыйым салынады.</w:t>
      </w:r>
    </w:p>
    <w:p w14:paraId="44C06B2C" w14:textId="77777777" w:rsidR="00DC25DC" w:rsidRPr="00180B64" w:rsidRDefault="00DC25DC" w:rsidP="00F64AAA">
      <w:pPr>
        <w:shd w:val="clear" w:color="auto" w:fill="FFFFFF"/>
        <w:spacing w:after="0" w:line="216" w:lineRule="auto"/>
        <w:textAlignment w:val="baseline"/>
        <w:outlineLvl w:val="2"/>
        <w:rPr>
          <w:rFonts w:ascii="Times New Roman" w:eastAsia="Times New Roman" w:hAnsi="Times New Roman" w:cs="Times New Roman"/>
          <w:sz w:val="18"/>
          <w:szCs w:val="18"/>
          <w:lang w:val="kk-KZ" w:eastAsia="ru-RU"/>
        </w:rPr>
      </w:pPr>
    </w:p>
    <w:p w14:paraId="24DC54DF" w14:textId="77777777" w:rsidR="00BF7FFB" w:rsidRPr="00180B64" w:rsidRDefault="00BF7FFB" w:rsidP="00F64AAA">
      <w:pPr>
        <w:shd w:val="clear" w:color="auto" w:fill="FFFFFF"/>
        <w:spacing w:after="0" w:line="216" w:lineRule="auto"/>
        <w:jc w:val="center"/>
        <w:textAlignment w:val="baseline"/>
        <w:outlineLvl w:val="2"/>
        <w:rPr>
          <w:rFonts w:ascii="Times New Roman" w:eastAsia="Times New Roman" w:hAnsi="Times New Roman" w:cs="Times New Roman"/>
          <w:b/>
          <w:bCs/>
          <w:sz w:val="18"/>
          <w:szCs w:val="18"/>
          <w:lang w:val="kk-KZ" w:eastAsia="ru-RU"/>
        </w:rPr>
      </w:pPr>
      <w:r w:rsidRPr="00180B64">
        <w:rPr>
          <w:rFonts w:ascii="Times New Roman" w:eastAsia="Times New Roman" w:hAnsi="Times New Roman" w:cs="Times New Roman"/>
          <w:b/>
          <w:bCs/>
          <w:sz w:val="18"/>
          <w:szCs w:val="18"/>
          <w:lang w:val="kk-KZ" w:eastAsia="ru-RU"/>
        </w:rPr>
        <w:t>8-тарау. Тараптардың жауапкершiлiгi</w:t>
      </w:r>
    </w:p>
    <w:p w14:paraId="33B0B957"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33.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p w14:paraId="1DC31FA4"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34.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p w14:paraId="61A192AB"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35. Тұтынушы ұсынылған қызметтер үшін төлем ақы мерзімі өткен жағдайда Шартқа сәйкес 40-тармақта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w:t>
      </w:r>
    </w:p>
    <w:p w14:paraId="0E849DE3" w14:textId="3F39BE51"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xml:space="preserve">      Тұрақсыздық айыбының мөлшерін белгілеу Тұтынушымен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w:t>
      </w:r>
      <w:r w:rsidR="006C4901" w:rsidRPr="00180B64">
        <w:rPr>
          <w:rFonts w:ascii="Times New Roman" w:eastAsia="Times New Roman" w:hAnsi="Times New Roman" w:cs="Times New Roman"/>
          <w:spacing w:val="2"/>
          <w:sz w:val="18"/>
          <w:szCs w:val="18"/>
          <w:lang w:val="kk-KZ" w:eastAsia="ru-RU"/>
        </w:rPr>
        <w:t>2</w:t>
      </w:r>
      <w:r w:rsidRPr="00180B64">
        <w:rPr>
          <w:rFonts w:ascii="Times New Roman" w:eastAsia="Times New Roman" w:hAnsi="Times New Roman" w:cs="Times New Roman"/>
          <w:spacing w:val="2"/>
          <w:sz w:val="18"/>
          <w:szCs w:val="18"/>
          <w:lang w:val="kk-KZ" w:eastAsia="ru-RU"/>
        </w:rPr>
        <w:t>6 күні болып табылады.</w:t>
      </w:r>
    </w:p>
    <w:p w14:paraId="10A9D94C"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36.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p w14:paraId="5F01E531"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37. Тұрақсыздық айыбын (өсімпұлды) төлеу Тараптарды Шарт бойынша міндеттемелерді орындаудан босатпайды.</w:t>
      </w:r>
    </w:p>
    <w:p w14:paraId="66C2658F" w14:textId="227394C4"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xml:space="preserve">     38.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w:t>
      </w:r>
      <w:bookmarkStart w:id="1" w:name="_GoBack"/>
      <w:bookmarkEnd w:id="1"/>
      <w:r w:rsidRPr="00180B64">
        <w:rPr>
          <w:rFonts w:ascii="Times New Roman" w:eastAsia="Times New Roman" w:hAnsi="Times New Roman" w:cs="Times New Roman"/>
          <w:spacing w:val="2"/>
          <w:sz w:val="18"/>
          <w:szCs w:val="18"/>
          <w:lang w:val="kk-KZ" w:eastAsia="ru-RU"/>
        </w:rPr>
        <w:t>оның жазбаша өтінішімен өсімпұл есептеу жөніндегі мерзім ұзартылуы мүмкін.</w:t>
      </w:r>
    </w:p>
    <w:p w14:paraId="4ABF1A35" w14:textId="77777777" w:rsidR="00DC25DC" w:rsidRPr="00180B64" w:rsidRDefault="00DC25DC" w:rsidP="00F64AAA">
      <w:pPr>
        <w:shd w:val="clear" w:color="auto" w:fill="FFFFFF"/>
        <w:spacing w:after="0" w:line="216" w:lineRule="auto"/>
        <w:textAlignment w:val="baseline"/>
        <w:outlineLvl w:val="2"/>
        <w:rPr>
          <w:rFonts w:ascii="Times New Roman" w:eastAsia="Times New Roman" w:hAnsi="Times New Roman" w:cs="Times New Roman"/>
          <w:sz w:val="18"/>
          <w:szCs w:val="18"/>
          <w:lang w:val="kk-KZ" w:eastAsia="ru-RU"/>
        </w:rPr>
      </w:pPr>
    </w:p>
    <w:p w14:paraId="205D3561" w14:textId="77777777" w:rsidR="00BF7FFB" w:rsidRPr="00180B64" w:rsidRDefault="00BF7FFB" w:rsidP="00F64AAA">
      <w:pPr>
        <w:shd w:val="clear" w:color="auto" w:fill="FFFFFF"/>
        <w:spacing w:after="0" w:line="216" w:lineRule="auto"/>
        <w:jc w:val="center"/>
        <w:textAlignment w:val="baseline"/>
        <w:outlineLvl w:val="2"/>
        <w:rPr>
          <w:rFonts w:ascii="Times New Roman" w:eastAsia="Times New Roman" w:hAnsi="Times New Roman" w:cs="Times New Roman"/>
          <w:b/>
          <w:bCs/>
          <w:sz w:val="18"/>
          <w:szCs w:val="18"/>
          <w:lang w:val="kk-KZ" w:eastAsia="ru-RU"/>
        </w:rPr>
      </w:pPr>
      <w:r w:rsidRPr="00180B64">
        <w:rPr>
          <w:rFonts w:ascii="Times New Roman" w:eastAsia="Times New Roman" w:hAnsi="Times New Roman" w:cs="Times New Roman"/>
          <w:b/>
          <w:bCs/>
          <w:sz w:val="18"/>
          <w:szCs w:val="18"/>
          <w:lang w:val="kk-KZ" w:eastAsia="ru-RU"/>
        </w:rPr>
        <w:t>9-тарау. Еңсерілмейтін күш мән-жайлары</w:t>
      </w:r>
    </w:p>
    <w:p w14:paraId="32D580B6"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39.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p w14:paraId="43B7A1FB"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p w14:paraId="76CDE82E"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40.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p w14:paraId="54513049"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lastRenderedPageBreak/>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p w14:paraId="49B638DC" w14:textId="77777777" w:rsidR="00DC25DC" w:rsidRPr="00180B64" w:rsidRDefault="00DC25DC" w:rsidP="00F64AAA">
      <w:pPr>
        <w:shd w:val="clear" w:color="auto" w:fill="FFFFFF"/>
        <w:spacing w:after="0" w:line="216" w:lineRule="auto"/>
        <w:textAlignment w:val="baseline"/>
        <w:outlineLvl w:val="2"/>
        <w:rPr>
          <w:rFonts w:ascii="Times New Roman" w:eastAsia="Times New Roman" w:hAnsi="Times New Roman" w:cs="Times New Roman"/>
          <w:sz w:val="18"/>
          <w:szCs w:val="18"/>
          <w:lang w:val="kk-KZ" w:eastAsia="ru-RU"/>
        </w:rPr>
      </w:pPr>
    </w:p>
    <w:p w14:paraId="6EB02FAD" w14:textId="77777777" w:rsidR="00BF7FFB" w:rsidRPr="00180B64" w:rsidRDefault="00BF7FFB" w:rsidP="00F64AAA">
      <w:pPr>
        <w:shd w:val="clear" w:color="auto" w:fill="FFFFFF"/>
        <w:spacing w:after="0" w:line="216" w:lineRule="auto"/>
        <w:jc w:val="center"/>
        <w:textAlignment w:val="baseline"/>
        <w:outlineLvl w:val="2"/>
        <w:rPr>
          <w:rFonts w:ascii="Times New Roman" w:eastAsia="Times New Roman" w:hAnsi="Times New Roman" w:cs="Times New Roman"/>
          <w:b/>
          <w:bCs/>
          <w:sz w:val="18"/>
          <w:szCs w:val="18"/>
          <w:lang w:eastAsia="ru-RU"/>
        </w:rPr>
      </w:pPr>
      <w:r w:rsidRPr="00180B64">
        <w:rPr>
          <w:rFonts w:ascii="Times New Roman" w:eastAsia="Times New Roman" w:hAnsi="Times New Roman" w:cs="Times New Roman"/>
          <w:b/>
          <w:bCs/>
          <w:sz w:val="18"/>
          <w:szCs w:val="18"/>
          <w:lang w:eastAsia="ru-RU"/>
        </w:rPr>
        <w:t xml:space="preserve">10-тарау. </w:t>
      </w:r>
      <w:proofErr w:type="spellStart"/>
      <w:r w:rsidRPr="00180B64">
        <w:rPr>
          <w:rFonts w:ascii="Times New Roman" w:eastAsia="Times New Roman" w:hAnsi="Times New Roman" w:cs="Times New Roman"/>
          <w:b/>
          <w:bCs/>
          <w:sz w:val="18"/>
          <w:szCs w:val="18"/>
          <w:lang w:eastAsia="ru-RU"/>
        </w:rPr>
        <w:t>Жалпы</w:t>
      </w:r>
      <w:proofErr w:type="spellEnd"/>
      <w:r w:rsidRPr="00180B64">
        <w:rPr>
          <w:rFonts w:ascii="Times New Roman" w:eastAsia="Times New Roman" w:hAnsi="Times New Roman" w:cs="Times New Roman"/>
          <w:b/>
          <w:bCs/>
          <w:sz w:val="18"/>
          <w:szCs w:val="18"/>
          <w:lang w:eastAsia="ru-RU"/>
        </w:rPr>
        <w:t xml:space="preserve"> </w:t>
      </w:r>
      <w:proofErr w:type="spellStart"/>
      <w:r w:rsidRPr="00180B64">
        <w:rPr>
          <w:rFonts w:ascii="Times New Roman" w:eastAsia="Times New Roman" w:hAnsi="Times New Roman" w:cs="Times New Roman"/>
          <w:b/>
          <w:bCs/>
          <w:sz w:val="18"/>
          <w:szCs w:val="18"/>
          <w:lang w:eastAsia="ru-RU"/>
        </w:rPr>
        <w:t>ережелер</w:t>
      </w:r>
      <w:proofErr w:type="spellEnd"/>
      <w:r w:rsidRPr="00180B64">
        <w:rPr>
          <w:rFonts w:ascii="Times New Roman" w:eastAsia="Times New Roman" w:hAnsi="Times New Roman" w:cs="Times New Roman"/>
          <w:b/>
          <w:bCs/>
          <w:sz w:val="18"/>
          <w:szCs w:val="18"/>
          <w:lang w:eastAsia="ru-RU"/>
        </w:rPr>
        <w:t xml:space="preserve"> </w:t>
      </w:r>
      <w:proofErr w:type="spellStart"/>
      <w:r w:rsidRPr="00180B64">
        <w:rPr>
          <w:rFonts w:ascii="Times New Roman" w:eastAsia="Times New Roman" w:hAnsi="Times New Roman" w:cs="Times New Roman"/>
          <w:b/>
          <w:bCs/>
          <w:sz w:val="18"/>
          <w:szCs w:val="18"/>
          <w:lang w:eastAsia="ru-RU"/>
        </w:rPr>
        <w:t>және</w:t>
      </w:r>
      <w:proofErr w:type="spellEnd"/>
      <w:r w:rsidRPr="00180B64">
        <w:rPr>
          <w:rFonts w:ascii="Times New Roman" w:eastAsia="Times New Roman" w:hAnsi="Times New Roman" w:cs="Times New Roman"/>
          <w:b/>
          <w:bCs/>
          <w:sz w:val="18"/>
          <w:szCs w:val="18"/>
          <w:lang w:eastAsia="ru-RU"/>
        </w:rPr>
        <w:t xml:space="preserve"> </w:t>
      </w:r>
      <w:proofErr w:type="spellStart"/>
      <w:r w:rsidRPr="00180B64">
        <w:rPr>
          <w:rFonts w:ascii="Times New Roman" w:eastAsia="Times New Roman" w:hAnsi="Times New Roman" w:cs="Times New Roman"/>
          <w:b/>
          <w:bCs/>
          <w:sz w:val="18"/>
          <w:szCs w:val="18"/>
          <w:lang w:eastAsia="ru-RU"/>
        </w:rPr>
        <w:t>дауларды</w:t>
      </w:r>
      <w:proofErr w:type="spellEnd"/>
      <w:r w:rsidRPr="00180B64">
        <w:rPr>
          <w:rFonts w:ascii="Times New Roman" w:eastAsia="Times New Roman" w:hAnsi="Times New Roman" w:cs="Times New Roman"/>
          <w:b/>
          <w:bCs/>
          <w:sz w:val="18"/>
          <w:szCs w:val="18"/>
          <w:lang w:eastAsia="ru-RU"/>
        </w:rPr>
        <w:t xml:space="preserve"> </w:t>
      </w:r>
      <w:proofErr w:type="spellStart"/>
      <w:r w:rsidRPr="00180B64">
        <w:rPr>
          <w:rFonts w:ascii="Times New Roman" w:eastAsia="Times New Roman" w:hAnsi="Times New Roman" w:cs="Times New Roman"/>
          <w:b/>
          <w:bCs/>
          <w:sz w:val="18"/>
          <w:szCs w:val="18"/>
          <w:lang w:eastAsia="ru-RU"/>
        </w:rPr>
        <w:t>шешу</w:t>
      </w:r>
      <w:proofErr w:type="spellEnd"/>
    </w:p>
    <w:p w14:paraId="7822054B"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eastAsia="ru-RU"/>
        </w:rPr>
      </w:pPr>
      <w:r w:rsidRPr="00180B64">
        <w:rPr>
          <w:rFonts w:ascii="Times New Roman" w:eastAsia="Times New Roman" w:hAnsi="Times New Roman" w:cs="Times New Roman"/>
          <w:spacing w:val="2"/>
          <w:sz w:val="18"/>
          <w:szCs w:val="18"/>
          <w:lang w:eastAsia="ru-RU"/>
        </w:rPr>
        <w:t xml:space="preserve">      41. </w:t>
      </w:r>
      <w:proofErr w:type="spellStart"/>
      <w:r w:rsidRPr="00180B64">
        <w:rPr>
          <w:rFonts w:ascii="Times New Roman" w:eastAsia="Times New Roman" w:hAnsi="Times New Roman" w:cs="Times New Roman"/>
          <w:spacing w:val="2"/>
          <w:sz w:val="18"/>
          <w:szCs w:val="18"/>
          <w:lang w:eastAsia="ru-RU"/>
        </w:rPr>
        <w:t>Шарттың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қандай</w:t>
      </w:r>
      <w:proofErr w:type="spellEnd"/>
      <w:r w:rsidRPr="00180B64">
        <w:rPr>
          <w:rFonts w:ascii="Times New Roman" w:eastAsia="Times New Roman" w:hAnsi="Times New Roman" w:cs="Times New Roman"/>
          <w:spacing w:val="2"/>
          <w:sz w:val="18"/>
          <w:szCs w:val="18"/>
          <w:lang w:eastAsia="ru-RU"/>
        </w:rPr>
        <w:t xml:space="preserve"> да </w:t>
      </w:r>
      <w:proofErr w:type="spellStart"/>
      <w:r w:rsidRPr="00180B64">
        <w:rPr>
          <w:rFonts w:ascii="Times New Roman" w:eastAsia="Times New Roman" w:hAnsi="Times New Roman" w:cs="Times New Roman"/>
          <w:spacing w:val="2"/>
          <w:sz w:val="18"/>
          <w:szCs w:val="18"/>
          <w:lang w:eastAsia="ru-RU"/>
        </w:rPr>
        <w:t>бір</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ережесі</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бойынша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немесе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тұтастай</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алғанда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немесе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Шарттың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ережелеріне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қатысты</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қандай</w:t>
      </w:r>
      <w:proofErr w:type="spellEnd"/>
      <w:r w:rsidRPr="00180B64">
        <w:rPr>
          <w:rFonts w:ascii="Times New Roman" w:eastAsia="Times New Roman" w:hAnsi="Times New Roman" w:cs="Times New Roman"/>
          <w:spacing w:val="2"/>
          <w:sz w:val="18"/>
          <w:szCs w:val="18"/>
          <w:lang w:eastAsia="ru-RU"/>
        </w:rPr>
        <w:t xml:space="preserve"> да </w:t>
      </w:r>
      <w:proofErr w:type="spellStart"/>
      <w:r w:rsidRPr="00180B64">
        <w:rPr>
          <w:rFonts w:ascii="Times New Roman" w:eastAsia="Times New Roman" w:hAnsi="Times New Roman" w:cs="Times New Roman"/>
          <w:spacing w:val="2"/>
          <w:sz w:val="18"/>
          <w:szCs w:val="18"/>
          <w:lang w:eastAsia="ru-RU"/>
        </w:rPr>
        <w:t>бір</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мәселеге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немесе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іс-әрекетке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байланысты</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туындаған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қандай</w:t>
      </w:r>
      <w:proofErr w:type="spellEnd"/>
      <w:r w:rsidRPr="00180B64">
        <w:rPr>
          <w:rFonts w:ascii="Times New Roman" w:eastAsia="Times New Roman" w:hAnsi="Times New Roman" w:cs="Times New Roman"/>
          <w:spacing w:val="2"/>
          <w:sz w:val="18"/>
          <w:szCs w:val="18"/>
          <w:lang w:eastAsia="ru-RU"/>
        </w:rPr>
        <w:t xml:space="preserve"> да </w:t>
      </w:r>
      <w:proofErr w:type="spellStart"/>
      <w:r w:rsidRPr="00180B64">
        <w:rPr>
          <w:rFonts w:ascii="Times New Roman" w:eastAsia="Times New Roman" w:hAnsi="Times New Roman" w:cs="Times New Roman"/>
          <w:spacing w:val="2"/>
          <w:sz w:val="18"/>
          <w:szCs w:val="18"/>
          <w:lang w:eastAsia="ru-RU"/>
        </w:rPr>
        <w:t>бір</w:t>
      </w:r>
      <w:proofErr w:type="spellEnd"/>
      <w:r w:rsidRPr="00180B64">
        <w:rPr>
          <w:rFonts w:ascii="Times New Roman" w:eastAsia="Times New Roman" w:hAnsi="Times New Roman" w:cs="Times New Roman"/>
          <w:spacing w:val="2"/>
          <w:sz w:val="18"/>
          <w:szCs w:val="18"/>
          <w:lang w:eastAsia="ru-RU"/>
        </w:rPr>
        <w:t xml:space="preserve"> дау </w:t>
      </w:r>
      <w:proofErr w:type="spellStart"/>
      <w:r w:rsidRPr="00180B64">
        <w:rPr>
          <w:rFonts w:ascii="Times New Roman" w:eastAsia="Times New Roman" w:hAnsi="Times New Roman" w:cs="Times New Roman"/>
          <w:spacing w:val="2"/>
          <w:sz w:val="18"/>
          <w:szCs w:val="18"/>
          <w:lang w:eastAsia="ru-RU"/>
        </w:rPr>
        <w:t>немесе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келіспеушілік</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жағдайында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Тараптардың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кез</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келгені</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екінші</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тарапқа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даудың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мәнін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толық</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баяндай</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отырып</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наразылық</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жолдауға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құқылы</w:t>
      </w:r>
      <w:proofErr w:type="spellEnd"/>
      <w:r w:rsidRPr="00180B64">
        <w:rPr>
          <w:rFonts w:ascii="Times New Roman" w:eastAsia="Times New Roman" w:hAnsi="Times New Roman" w:cs="Times New Roman"/>
          <w:spacing w:val="2"/>
          <w:sz w:val="18"/>
          <w:szCs w:val="18"/>
          <w:lang w:eastAsia="ru-RU"/>
        </w:rPr>
        <w:t>.</w:t>
      </w:r>
    </w:p>
    <w:p w14:paraId="4C31FB6B"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eastAsia="ru-RU"/>
        </w:rPr>
      </w:pPr>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Тараптар</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барлық</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дауларды</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келіссөздер</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жолымен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реттеу</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үшін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барлық</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күш-жігерін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жұмсайды</w:t>
      </w:r>
      <w:proofErr w:type="spellEnd"/>
      <w:r w:rsidRPr="00180B64">
        <w:rPr>
          <w:rFonts w:ascii="Times New Roman" w:eastAsia="Times New Roman" w:hAnsi="Times New Roman" w:cs="Times New Roman"/>
          <w:spacing w:val="2"/>
          <w:sz w:val="18"/>
          <w:szCs w:val="18"/>
          <w:lang w:eastAsia="ru-RU"/>
        </w:rPr>
        <w:t>.</w:t>
      </w:r>
    </w:p>
    <w:p w14:paraId="34870460"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eastAsia="ru-RU"/>
        </w:rPr>
      </w:pPr>
      <w:r w:rsidRPr="00180B64">
        <w:rPr>
          <w:rFonts w:ascii="Times New Roman" w:eastAsia="Times New Roman" w:hAnsi="Times New Roman" w:cs="Times New Roman"/>
          <w:spacing w:val="2"/>
          <w:sz w:val="18"/>
          <w:szCs w:val="18"/>
          <w:lang w:eastAsia="ru-RU"/>
        </w:rPr>
        <w:t xml:space="preserve">      42. </w:t>
      </w:r>
      <w:proofErr w:type="spellStart"/>
      <w:r w:rsidRPr="00180B64">
        <w:rPr>
          <w:rFonts w:ascii="Times New Roman" w:eastAsia="Times New Roman" w:hAnsi="Times New Roman" w:cs="Times New Roman"/>
          <w:spacing w:val="2"/>
          <w:sz w:val="18"/>
          <w:szCs w:val="18"/>
          <w:lang w:eastAsia="ru-RU"/>
        </w:rPr>
        <w:t>Келісімге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қол</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жеткізілмеген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жағдайда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Шарт</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бойынша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барлық</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даулар</w:t>
      </w:r>
      <w:proofErr w:type="spellEnd"/>
      <w:r w:rsidRPr="00180B64">
        <w:rPr>
          <w:rFonts w:ascii="Times New Roman" w:eastAsia="Times New Roman" w:hAnsi="Times New Roman" w:cs="Times New Roman"/>
          <w:spacing w:val="2"/>
          <w:sz w:val="18"/>
          <w:szCs w:val="18"/>
          <w:lang w:eastAsia="ru-RU"/>
        </w:rPr>
        <w:t xml:space="preserve"> мен </w:t>
      </w:r>
      <w:proofErr w:type="spellStart"/>
      <w:r w:rsidRPr="00180B64">
        <w:rPr>
          <w:rFonts w:ascii="Times New Roman" w:eastAsia="Times New Roman" w:hAnsi="Times New Roman" w:cs="Times New Roman"/>
          <w:spacing w:val="2"/>
          <w:sz w:val="18"/>
          <w:szCs w:val="18"/>
          <w:lang w:eastAsia="ru-RU"/>
        </w:rPr>
        <w:t>келіспеушіліктер</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жауапкердің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орналасқан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жері</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бойынша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соттарда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шешіледі</w:t>
      </w:r>
      <w:proofErr w:type="spellEnd"/>
      <w:r w:rsidRPr="00180B64">
        <w:rPr>
          <w:rFonts w:ascii="Times New Roman" w:eastAsia="Times New Roman" w:hAnsi="Times New Roman" w:cs="Times New Roman"/>
          <w:spacing w:val="2"/>
          <w:sz w:val="18"/>
          <w:szCs w:val="18"/>
          <w:lang w:eastAsia="ru-RU"/>
        </w:rPr>
        <w:t>.</w:t>
      </w:r>
    </w:p>
    <w:p w14:paraId="3ABF9BCF"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eastAsia="ru-RU"/>
        </w:rPr>
      </w:pPr>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Тараптар</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Қазақстан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Республикасының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заңнамасында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көзделген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өзге</w:t>
      </w:r>
      <w:proofErr w:type="spellEnd"/>
      <w:r w:rsidRPr="00180B64">
        <w:rPr>
          <w:rFonts w:ascii="Times New Roman" w:eastAsia="Times New Roman" w:hAnsi="Times New Roman" w:cs="Times New Roman"/>
          <w:spacing w:val="2"/>
          <w:sz w:val="18"/>
          <w:szCs w:val="18"/>
          <w:lang w:eastAsia="ru-RU"/>
        </w:rPr>
        <w:t xml:space="preserve"> де </w:t>
      </w:r>
      <w:proofErr w:type="spellStart"/>
      <w:r w:rsidRPr="00180B64">
        <w:rPr>
          <w:rFonts w:ascii="Times New Roman" w:eastAsia="Times New Roman" w:hAnsi="Times New Roman" w:cs="Times New Roman"/>
          <w:spacing w:val="2"/>
          <w:sz w:val="18"/>
          <w:szCs w:val="18"/>
          <w:lang w:eastAsia="ru-RU"/>
        </w:rPr>
        <w:t>жағдайларда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Шартты</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бұзуға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құқылы</w:t>
      </w:r>
      <w:proofErr w:type="spellEnd"/>
      <w:r w:rsidRPr="00180B64">
        <w:rPr>
          <w:rFonts w:ascii="Times New Roman" w:eastAsia="Times New Roman" w:hAnsi="Times New Roman" w:cs="Times New Roman"/>
          <w:spacing w:val="2"/>
          <w:sz w:val="18"/>
          <w:szCs w:val="18"/>
          <w:lang w:eastAsia="ru-RU"/>
        </w:rPr>
        <w:t>.</w:t>
      </w:r>
    </w:p>
    <w:p w14:paraId="63C9323B"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eastAsia="ru-RU"/>
        </w:rPr>
      </w:pPr>
      <w:r w:rsidRPr="00180B64">
        <w:rPr>
          <w:rFonts w:ascii="Times New Roman" w:eastAsia="Times New Roman" w:hAnsi="Times New Roman" w:cs="Times New Roman"/>
          <w:spacing w:val="2"/>
          <w:sz w:val="18"/>
          <w:szCs w:val="18"/>
          <w:lang w:eastAsia="ru-RU"/>
        </w:rPr>
        <w:t xml:space="preserve">      43. </w:t>
      </w:r>
      <w:proofErr w:type="spellStart"/>
      <w:r w:rsidRPr="00180B64">
        <w:rPr>
          <w:rFonts w:ascii="Times New Roman" w:eastAsia="Times New Roman" w:hAnsi="Times New Roman" w:cs="Times New Roman"/>
          <w:spacing w:val="2"/>
          <w:sz w:val="18"/>
          <w:szCs w:val="18"/>
          <w:lang w:eastAsia="ru-RU"/>
        </w:rPr>
        <w:t>Тараптардың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Шарттан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туындайтын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және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онымен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реттелмеген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қатынастары</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Қазақстан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Республикасының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қолданыстағы</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заңнамасымен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реттеледі</w:t>
      </w:r>
      <w:proofErr w:type="spellEnd"/>
      <w:r w:rsidRPr="00180B64">
        <w:rPr>
          <w:rFonts w:ascii="Times New Roman" w:eastAsia="Times New Roman" w:hAnsi="Times New Roman" w:cs="Times New Roman"/>
          <w:spacing w:val="2"/>
          <w:sz w:val="18"/>
          <w:szCs w:val="18"/>
          <w:lang w:eastAsia="ru-RU"/>
        </w:rPr>
        <w:t>.</w:t>
      </w:r>
    </w:p>
    <w:p w14:paraId="38990010"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eastAsia="ru-RU"/>
        </w:rPr>
      </w:pPr>
      <w:r w:rsidRPr="00180B64">
        <w:rPr>
          <w:rFonts w:ascii="Times New Roman" w:eastAsia="Times New Roman" w:hAnsi="Times New Roman" w:cs="Times New Roman"/>
          <w:spacing w:val="2"/>
          <w:sz w:val="18"/>
          <w:szCs w:val="18"/>
          <w:lang w:eastAsia="ru-RU"/>
        </w:rPr>
        <w:t xml:space="preserve">      44. </w:t>
      </w:r>
      <w:proofErr w:type="spellStart"/>
      <w:r w:rsidRPr="00180B64">
        <w:rPr>
          <w:rFonts w:ascii="Times New Roman" w:eastAsia="Times New Roman" w:hAnsi="Times New Roman" w:cs="Times New Roman"/>
          <w:spacing w:val="2"/>
          <w:sz w:val="18"/>
          <w:szCs w:val="18"/>
          <w:lang w:eastAsia="ru-RU"/>
        </w:rPr>
        <w:t>Шарт</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екі</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данада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қазақ</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және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орыс</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тілдерінде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әрбір</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Тарап</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үшін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бір</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данадан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жасалады</w:t>
      </w:r>
      <w:proofErr w:type="spellEnd"/>
      <w:r w:rsidRPr="00180B64">
        <w:rPr>
          <w:rFonts w:ascii="Times New Roman" w:eastAsia="Times New Roman" w:hAnsi="Times New Roman" w:cs="Times New Roman"/>
          <w:spacing w:val="2"/>
          <w:sz w:val="18"/>
          <w:szCs w:val="18"/>
          <w:lang w:eastAsia="ru-RU"/>
        </w:rPr>
        <w:t>.</w:t>
      </w:r>
    </w:p>
    <w:p w14:paraId="60A43E9A"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eastAsia="ru-RU"/>
        </w:rPr>
      </w:pPr>
      <w:r w:rsidRPr="00180B64">
        <w:rPr>
          <w:rFonts w:ascii="Times New Roman" w:eastAsia="Times New Roman" w:hAnsi="Times New Roman" w:cs="Times New Roman"/>
          <w:spacing w:val="2"/>
          <w:sz w:val="18"/>
          <w:szCs w:val="18"/>
          <w:lang w:eastAsia="ru-RU"/>
        </w:rPr>
        <w:t xml:space="preserve">      45. </w:t>
      </w:r>
      <w:proofErr w:type="spellStart"/>
      <w:r w:rsidRPr="00180B64">
        <w:rPr>
          <w:rFonts w:ascii="Times New Roman" w:eastAsia="Times New Roman" w:hAnsi="Times New Roman" w:cs="Times New Roman"/>
          <w:spacing w:val="2"/>
          <w:sz w:val="18"/>
          <w:szCs w:val="18"/>
          <w:lang w:eastAsia="ru-RU"/>
        </w:rPr>
        <w:t>Тараптардың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келісімі</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бойынша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Шарт</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Үлгілік</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шартқа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және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Қазақстан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Республикасының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заңнамасына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қайшы</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келмейтін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басқа</w:t>
      </w:r>
      <w:proofErr w:type="spellEnd"/>
      <w:r w:rsidRPr="00180B64">
        <w:rPr>
          <w:rFonts w:ascii="Times New Roman" w:eastAsia="Times New Roman" w:hAnsi="Times New Roman" w:cs="Times New Roman"/>
          <w:spacing w:val="2"/>
          <w:sz w:val="18"/>
          <w:szCs w:val="18"/>
          <w:lang w:eastAsia="ru-RU"/>
        </w:rPr>
        <w:t xml:space="preserve"> да </w:t>
      </w:r>
      <w:proofErr w:type="spellStart"/>
      <w:r w:rsidRPr="00180B64">
        <w:rPr>
          <w:rFonts w:ascii="Times New Roman" w:eastAsia="Times New Roman" w:hAnsi="Times New Roman" w:cs="Times New Roman"/>
          <w:spacing w:val="2"/>
          <w:sz w:val="18"/>
          <w:szCs w:val="18"/>
          <w:lang w:eastAsia="ru-RU"/>
        </w:rPr>
        <w:t>талаптармен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толықтырылуы</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мүмкін</w:t>
      </w:r>
      <w:proofErr w:type="spellEnd"/>
      <w:r w:rsidRPr="00180B64">
        <w:rPr>
          <w:rFonts w:ascii="Times New Roman" w:eastAsia="Times New Roman" w:hAnsi="Times New Roman" w:cs="Times New Roman"/>
          <w:spacing w:val="2"/>
          <w:sz w:val="18"/>
          <w:szCs w:val="18"/>
          <w:lang w:eastAsia="ru-RU"/>
        </w:rPr>
        <w:t>.</w:t>
      </w:r>
    </w:p>
    <w:p w14:paraId="18027D27"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eastAsia="ru-RU"/>
        </w:rPr>
      </w:pPr>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Мемлекеттік</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бюджеттен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қаржыландырылатын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мемлекеттік</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мекемелер</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үшін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Шарт</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Қазақстан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Республикасы</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Қаржы</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министрлігінің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аумақтық</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қазынашылық</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органдарында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тіркеледі</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және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тіркелген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күнінен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бастап</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күшіне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енеді</w:t>
      </w:r>
      <w:proofErr w:type="spellEnd"/>
      <w:r w:rsidRPr="00180B64">
        <w:rPr>
          <w:rFonts w:ascii="Times New Roman" w:eastAsia="Times New Roman" w:hAnsi="Times New Roman" w:cs="Times New Roman"/>
          <w:spacing w:val="2"/>
          <w:sz w:val="18"/>
          <w:szCs w:val="18"/>
          <w:lang w:eastAsia="ru-RU"/>
        </w:rPr>
        <w:t>.</w:t>
      </w:r>
    </w:p>
    <w:p w14:paraId="32880787" w14:textId="77777777" w:rsidR="00DC25DC" w:rsidRPr="00180B64" w:rsidRDefault="00DC25DC" w:rsidP="00F64AAA">
      <w:pPr>
        <w:shd w:val="clear" w:color="auto" w:fill="FFFFFF"/>
        <w:spacing w:after="0" w:line="216" w:lineRule="auto"/>
        <w:textAlignment w:val="baseline"/>
        <w:outlineLvl w:val="2"/>
        <w:rPr>
          <w:rFonts w:ascii="Times New Roman" w:eastAsia="Times New Roman" w:hAnsi="Times New Roman" w:cs="Times New Roman"/>
          <w:sz w:val="18"/>
          <w:szCs w:val="18"/>
          <w:lang w:eastAsia="ru-RU"/>
        </w:rPr>
      </w:pPr>
    </w:p>
    <w:p w14:paraId="27958F06" w14:textId="77777777" w:rsidR="00BF7FFB" w:rsidRPr="00180B64" w:rsidRDefault="00BF7FFB" w:rsidP="00F64AAA">
      <w:pPr>
        <w:shd w:val="clear" w:color="auto" w:fill="FFFFFF"/>
        <w:spacing w:after="0" w:line="216" w:lineRule="auto"/>
        <w:jc w:val="center"/>
        <w:textAlignment w:val="baseline"/>
        <w:outlineLvl w:val="2"/>
        <w:rPr>
          <w:rFonts w:ascii="Times New Roman" w:eastAsia="Times New Roman" w:hAnsi="Times New Roman" w:cs="Times New Roman"/>
          <w:b/>
          <w:bCs/>
          <w:sz w:val="18"/>
          <w:szCs w:val="18"/>
          <w:lang w:eastAsia="ru-RU"/>
        </w:rPr>
      </w:pPr>
      <w:r w:rsidRPr="00180B64">
        <w:rPr>
          <w:rFonts w:ascii="Times New Roman" w:eastAsia="Times New Roman" w:hAnsi="Times New Roman" w:cs="Times New Roman"/>
          <w:b/>
          <w:bCs/>
          <w:sz w:val="18"/>
          <w:szCs w:val="18"/>
          <w:lang w:eastAsia="ru-RU"/>
        </w:rPr>
        <w:t xml:space="preserve">11- </w:t>
      </w:r>
      <w:proofErr w:type="spellStart"/>
      <w:r w:rsidRPr="00180B64">
        <w:rPr>
          <w:rFonts w:ascii="Times New Roman" w:eastAsia="Times New Roman" w:hAnsi="Times New Roman" w:cs="Times New Roman"/>
          <w:b/>
          <w:bCs/>
          <w:sz w:val="18"/>
          <w:szCs w:val="18"/>
          <w:lang w:eastAsia="ru-RU"/>
        </w:rPr>
        <w:t>тарау</w:t>
      </w:r>
      <w:proofErr w:type="spellEnd"/>
      <w:r w:rsidRPr="00180B64">
        <w:rPr>
          <w:rFonts w:ascii="Times New Roman" w:eastAsia="Times New Roman" w:hAnsi="Times New Roman" w:cs="Times New Roman"/>
          <w:b/>
          <w:bCs/>
          <w:sz w:val="18"/>
          <w:szCs w:val="18"/>
          <w:lang w:eastAsia="ru-RU"/>
        </w:rPr>
        <w:t xml:space="preserve">. </w:t>
      </w:r>
      <w:proofErr w:type="spellStart"/>
      <w:r w:rsidRPr="00180B64">
        <w:rPr>
          <w:rFonts w:ascii="Times New Roman" w:eastAsia="Times New Roman" w:hAnsi="Times New Roman" w:cs="Times New Roman"/>
          <w:b/>
          <w:bCs/>
          <w:sz w:val="18"/>
          <w:szCs w:val="18"/>
          <w:lang w:eastAsia="ru-RU"/>
        </w:rPr>
        <w:t>Шарттың</w:t>
      </w:r>
      <w:proofErr w:type="spellEnd"/>
      <w:r w:rsidRPr="00180B64">
        <w:rPr>
          <w:rFonts w:ascii="Times New Roman" w:eastAsia="Times New Roman" w:hAnsi="Times New Roman" w:cs="Times New Roman"/>
          <w:b/>
          <w:bCs/>
          <w:sz w:val="18"/>
          <w:szCs w:val="18"/>
          <w:lang w:eastAsia="ru-RU"/>
        </w:rPr>
        <w:t xml:space="preserve"> </w:t>
      </w:r>
      <w:proofErr w:type="spellStart"/>
      <w:r w:rsidRPr="00180B64">
        <w:rPr>
          <w:rFonts w:ascii="Times New Roman" w:eastAsia="Times New Roman" w:hAnsi="Times New Roman" w:cs="Times New Roman"/>
          <w:b/>
          <w:bCs/>
          <w:sz w:val="18"/>
          <w:szCs w:val="18"/>
          <w:lang w:eastAsia="ru-RU"/>
        </w:rPr>
        <w:t>қолданылу</w:t>
      </w:r>
      <w:proofErr w:type="spellEnd"/>
      <w:r w:rsidRPr="00180B64">
        <w:rPr>
          <w:rFonts w:ascii="Times New Roman" w:eastAsia="Times New Roman" w:hAnsi="Times New Roman" w:cs="Times New Roman"/>
          <w:b/>
          <w:bCs/>
          <w:sz w:val="18"/>
          <w:szCs w:val="18"/>
          <w:lang w:eastAsia="ru-RU"/>
        </w:rPr>
        <w:t xml:space="preserve"> </w:t>
      </w:r>
      <w:proofErr w:type="spellStart"/>
      <w:r w:rsidRPr="00180B64">
        <w:rPr>
          <w:rFonts w:ascii="Times New Roman" w:eastAsia="Times New Roman" w:hAnsi="Times New Roman" w:cs="Times New Roman"/>
          <w:b/>
          <w:bCs/>
          <w:sz w:val="18"/>
          <w:szCs w:val="18"/>
          <w:lang w:eastAsia="ru-RU"/>
        </w:rPr>
        <w:t>мерзімі</w:t>
      </w:r>
      <w:proofErr w:type="spellEnd"/>
    </w:p>
    <w:p w14:paraId="74C7CD47" w14:textId="6FDCC7B9" w:rsidR="00341A83"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eastAsia="ru-RU"/>
        </w:rPr>
        <w:t xml:space="preserve">      </w:t>
      </w:r>
      <w:r w:rsidR="006C4901" w:rsidRPr="00180B64">
        <w:rPr>
          <w:rFonts w:ascii="Times New Roman" w:eastAsia="Times New Roman" w:hAnsi="Times New Roman" w:cs="Times New Roman"/>
          <w:spacing w:val="2"/>
          <w:sz w:val="18"/>
          <w:szCs w:val="18"/>
          <w:lang w:eastAsia="ru-RU"/>
        </w:rPr>
        <w:t xml:space="preserve"> </w:t>
      </w:r>
      <w:r w:rsidRPr="00180B64">
        <w:rPr>
          <w:rFonts w:ascii="Times New Roman" w:eastAsia="Times New Roman" w:hAnsi="Times New Roman" w:cs="Times New Roman"/>
          <w:spacing w:val="2"/>
          <w:sz w:val="18"/>
          <w:szCs w:val="18"/>
          <w:lang w:eastAsia="ru-RU"/>
        </w:rPr>
        <w:t xml:space="preserve">46. </w:t>
      </w:r>
      <w:r w:rsidR="00341A83" w:rsidRPr="00180B64">
        <w:rPr>
          <w:rFonts w:ascii="Times New Roman" w:hAnsi="Times New Roman" w:cs="Times New Roman"/>
          <w:sz w:val="18"/>
          <w:szCs w:val="18"/>
          <w:lang w:val="kk-KZ"/>
        </w:rPr>
        <w:t>Шарт қол қоюдың сәтінен күшке енеді және</w:t>
      </w:r>
      <w:r w:rsidR="00C92FF4" w:rsidRPr="00180B64">
        <w:rPr>
          <w:rFonts w:ascii="Times New Roman" w:hAnsi="Times New Roman" w:cs="Times New Roman"/>
          <w:sz w:val="18"/>
          <w:szCs w:val="18"/>
          <w:lang w:val="kk-KZ"/>
        </w:rPr>
        <w:t xml:space="preserve"> мерзімсіз әрекет етеді.</w:t>
      </w:r>
      <w:r w:rsidR="00341A83" w:rsidRPr="00180B64">
        <w:rPr>
          <w:rFonts w:ascii="Times New Roman" w:hAnsi="Times New Roman" w:cs="Times New Roman"/>
          <w:sz w:val="18"/>
          <w:szCs w:val="18"/>
          <w:lang w:val="kk-KZ"/>
        </w:rPr>
        <w:t xml:space="preserve"> </w:t>
      </w:r>
    </w:p>
    <w:p w14:paraId="2913DDEC" w14:textId="77777777"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eastAsia="ru-RU"/>
        </w:rPr>
      </w:pPr>
      <w:r w:rsidRPr="00180B64">
        <w:rPr>
          <w:rFonts w:ascii="Times New Roman" w:eastAsia="Times New Roman" w:hAnsi="Times New Roman" w:cs="Times New Roman"/>
          <w:spacing w:val="2"/>
          <w:sz w:val="18"/>
          <w:szCs w:val="18"/>
          <w:lang w:eastAsia="ru-RU"/>
        </w:rPr>
        <w:t xml:space="preserve">      47. </w:t>
      </w:r>
      <w:proofErr w:type="spellStart"/>
      <w:r w:rsidRPr="00180B64">
        <w:rPr>
          <w:rFonts w:ascii="Times New Roman" w:eastAsia="Times New Roman" w:hAnsi="Times New Roman" w:cs="Times New Roman"/>
          <w:spacing w:val="2"/>
          <w:sz w:val="18"/>
          <w:szCs w:val="18"/>
          <w:lang w:eastAsia="ru-RU"/>
        </w:rPr>
        <w:t>Шарттың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қолданылу</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мерзiмi</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егер</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Шарттың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қолданылу</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мерзiмi</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аяқталғанға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дейiн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күнтізбелік</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отыз</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күн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бұрын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тараптардың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бipeуi</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бұл</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туралы</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мәлiмдесе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көрсетілетін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қызметтерді</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ұсыну</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көлемiн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нақтылай</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отырып</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белгiлi</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бiр</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мерзiмге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ұзартылады</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Шарттың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мерзімін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ұзарту</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Шартқа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қосымша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келiсiммен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ресiмделедi</w:t>
      </w:r>
      <w:proofErr w:type="spellEnd"/>
      <w:r w:rsidRPr="00180B64">
        <w:rPr>
          <w:rFonts w:ascii="Times New Roman" w:eastAsia="Times New Roman" w:hAnsi="Times New Roman" w:cs="Times New Roman"/>
          <w:spacing w:val="2"/>
          <w:sz w:val="18"/>
          <w:szCs w:val="18"/>
          <w:lang w:eastAsia="ru-RU"/>
        </w:rPr>
        <w:t>.</w:t>
      </w:r>
    </w:p>
    <w:p w14:paraId="7A356D63" w14:textId="7EB4D861" w:rsidR="00BF7FFB" w:rsidRPr="00180B64" w:rsidRDefault="00BF7FFB"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eastAsia="ru-RU"/>
        </w:rPr>
      </w:pPr>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Тараптардың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бірінің</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мерзім</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аяқталғаннан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кейін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шартты</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тоқтату</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немесе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өзгерту</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туралы</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өтініші</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болмаған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жағдайда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ол</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шартта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көзделген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мерзімге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және</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шарттарда</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ұзартылған</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болып</w:t>
      </w:r>
      <w:proofErr w:type="spellEnd"/>
      <w:r w:rsidRPr="00180B64">
        <w:rPr>
          <w:rFonts w:ascii="Times New Roman" w:eastAsia="Times New Roman" w:hAnsi="Times New Roman" w:cs="Times New Roman"/>
          <w:spacing w:val="2"/>
          <w:sz w:val="18"/>
          <w:szCs w:val="18"/>
          <w:lang w:eastAsia="ru-RU"/>
        </w:rPr>
        <w:t xml:space="preserve"> </w:t>
      </w:r>
      <w:proofErr w:type="spellStart"/>
      <w:r w:rsidRPr="00180B64">
        <w:rPr>
          <w:rFonts w:ascii="Times New Roman" w:eastAsia="Times New Roman" w:hAnsi="Times New Roman" w:cs="Times New Roman"/>
          <w:spacing w:val="2"/>
          <w:sz w:val="18"/>
          <w:szCs w:val="18"/>
          <w:lang w:eastAsia="ru-RU"/>
        </w:rPr>
        <w:t>есептеледі</w:t>
      </w:r>
      <w:proofErr w:type="spellEnd"/>
      <w:r w:rsidRPr="00180B64">
        <w:rPr>
          <w:rFonts w:ascii="Times New Roman" w:eastAsia="Times New Roman" w:hAnsi="Times New Roman" w:cs="Times New Roman"/>
          <w:spacing w:val="2"/>
          <w:sz w:val="18"/>
          <w:szCs w:val="18"/>
          <w:lang w:eastAsia="ru-RU"/>
        </w:rPr>
        <w:t>.</w:t>
      </w:r>
    </w:p>
    <w:p w14:paraId="7ADDFD77" w14:textId="3151C4BA" w:rsidR="00B26143" w:rsidRPr="00180B64" w:rsidRDefault="00B26143"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eastAsia="ru-RU"/>
        </w:rPr>
      </w:pPr>
    </w:p>
    <w:p w14:paraId="33624AD5" w14:textId="1B0BE94D" w:rsidR="00B26143" w:rsidRPr="00180B64" w:rsidRDefault="00B26143" w:rsidP="00F64AAA">
      <w:pPr>
        <w:spacing w:after="0" w:line="216" w:lineRule="auto"/>
        <w:jc w:val="center"/>
        <w:rPr>
          <w:rFonts w:ascii="Times New Roman" w:hAnsi="Times New Roman" w:cs="Times New Roman"/>
          <w:b/>
          <w:bCs/>
          <w:sz w:val="18"/>
          <w:szCs w:val="18"/>
          <w:lang w:val="kk-KZ"/>
        </w:rPr>
      </w:pPr>
      <w:r w:rsidRPr="00180B64">
        <w:rPr>
          <w:rFonts w:ascii="Times New Roman" w:eastAsia="Times New Roman" w:hAnsi="Times New Roman" w:cs="Times New Roman"/>
          <w:b/>
          <w:bCs/>
          <w:sz w:val="18"/>
          <w:szCs w:val="18"/>
          <w:lang w:eastAsia="ru-RU"/>
        </w:rPr>
        <w:t xml:space="preserve">12- </w:t>
      </w:r>
      <w:proofErr w:type="spellStart"/>
      <w:r w:rsidRPr="00180B64">
        <w:rPr>
          <w:rFonts w:ascii="Times New Roman" w:eastAsia="Times New Roman" w:hAnsi="Times New Roman" w:cs="Times New Roman"/>
          <w:b/>
          <w:bCs/>
          <w:sz w:val="18"/>
          <w:szCs w:val="18"/>
          <w:lang w:eastAsia="ru-RU"/>
        </w:rPr>
        <w:t>тарау</w:t>
      </w:r>
      <w:proofErr w:type="spellEnd"/>
      <w:r w:rsidRPr="00180B64">
        <w:rPr>
          <w:rFonts w:ascii="Times New Roman" w:eastAsia="Times New Roman" w:hAnsi="Times New Roman" w:cs="Times New Roman"/>
          <w:b/>
          <w:bCs/>
          <w:sz w:val="18"/>
          <w:szCs w:val="18"/>
          <w:lang w:eastAsia="ru-RU"/>
        </w:rPr>
        <w:t xml:space="preserve">. </w:t>
      </w:r>
      <w:r w:rsidRPr="00180B64">
        <w:rPr>
          <w:rFonts w:ascii="Times New Roman" w:hAnsi="Times New Roman" w:cs="Times New Roman"/>
          <w:b/>
          <w:bCs/>
          <w:sz w:val="18"/>
          <w:szCs w:val="18"/>
          <w:lang w:val="kk-KZ"/>
        </w:rPr>
        <w:t>Қосымша</w:t>
      </w:r>
    </w:p>
    <w:p w14:paraId="038D5827" w14:textId="248214BC" w:rsidR="00C92FF4" w:rsidRPr="00180B64" w:rsidRDefault="00310430" w:rsidP="00F64AAA">
      <w:pPr>
        <w:spacing w:after="0" w:line="216" w:lineRule="auto"/>
        <w:ind w:firstLine="567"/>
        <w:jc w:val="both"/>
        <w:rPr>
          <w:rFonts w:ascii="Times New Roman" w:hAnsi="Times New Roman" w:cs="Times New Roman"/>
          <w:sz w:val="18"/>
          <w:szCs w:val="18"/>
          <w:lang w:val="kk-KZ"/>
        </w:rPr>
      </w:pPr>
      <w:r w:rsidRPr="00180B64">
        <w:rPr>
          <w:rFonts w:ascii="Times New Roman" w:hAnsi="Times New Roman" w:cs="Times New Roman"/>
          <w:bCs/>
          <w:sz w:val="18"/>
          <w:szCs w:val="18"/>
          <w:lang w:val="kk-KZ"/>
        </w:rPr>
        <w:t>1</w:t>
      </w:r>
      <w:r w:rsidR="00B26143" w:rsidRPr="00180B64">
        <w:rPr>
          <w:rFonts w:ascii="Times New Roman" w:hAnsi="Times New Roman" w:cs="Times New Roman"/>
          <w:bCs/>
          <w:sz w:val="18"/>
          <w:szCs w:val="18"/>
          <w:lang w:val="kk-KZ"/>
        </w:rPr>
        <w:t>.</w:t>
      </w:r>
      <w:r w:rsidRPr="00180B64">
        <w:rPr>
          <w:rFonts w:ascii="Times New Roman" w:hAnsi="Times New Roman" w:cs="Times New Roman"/>
          <w:bCs/>
          <w:sz w:val="18"/>
          <w:szCs w:val="18"/>
          <w:lang w:val="kk-KZ"/>
        </w:rPr>
        <w:t xml:space="preserve"> </w:t>
      </w:r>
      <w:r w:rsidR="00B26143" w:rsidRPr="00180B64">
        <w:rPr>
          <w:rFonts w:ascii="Times New Roman" w:hAnsi="Times New Roman" w:cs="Times New Roman"/>
          <w:bCs/>
          <w:sz w:val="18"/>
          <w:szCs w:val="18"/>
          <w:lang w:val="kk-KZ"/>
        </w:rPr>
        <w:t xml:space="preserve">№1 Қосымша </w:t>
      </w:r>
      <w:r w:rsidR="00C92FF4" w:rsidRPr="00180B64">
        <w:rPr>
          <w:rFonts w:ascii="Times New Roman" w:hAnsi="Times New Roman" w:cs="Times New Roman"/>
          <w:sz w:val="18"/>
          <w:szCs w:val="18"/>
          <w:lang w:val="kk-KZ"/>
        </w:rPr>
        <w:t>«Өнім беруші мен Тұтынушының арасында сумен қамтамасыз етудің қондырғылары мен құрылыстары</w:t>
      </w:r>
      <w:r w:rsidR="006C62AC" w:rsidRPr="00180B64">
        <w:rPr>
          <w:rFonts w:ascii="Times New Roman" w:hAnsi="Times New Roman" w:cs="Times New Roman"/>
          <w:sz w:val="18"/>
          <w:szCs w:val="18"/>
          <w:lang w:val="kk-KZ"/>
        </w:rPr>
        <w:t>н</w:t>
      </w:r>
      <w:r w:rsidR="00C92FF4" w:rsidRPr="00180B64">
        <w:rPr>
          <w:rFonts w:ascii="Times New Roman" w:hAnsi="Times New Roman" w:cs="Times New Roman"/>
          <w:sz w:val="18"/>
          <w:szCs w:val="18"/>
          <w:lang w:val="kk-KZ"/>
        </w:rPr>
        <w:t xml:space="preserve"> пайдаланған үшін Жақтардың теңгерімдік тиістілігін бөлу актісі» (</w:t>
      </w:r>
      <w:r w:rsidR="006C62AC" w:rsidRPr="00180B64">
        <w:rPr>
          <w:rFonts w:ascii="Times New Roman" w:hAnsi="Times New Roman" w:cs="Times New Roman"/>
          <w:sz w:val="18"/>
          <w:szCs w:val="18"/>
          <w:lang w:val="kk-KZ"/>
        </w:rPr>
        <w:t>Тұтынушымен Өнім беруші бірлесіп</w:t>
      </w:r>
      <w:r w:rsidR="00C92FF4" w:rsidRPr="00180B64">
        <w:rPr>
          <w:rFonts w:ascii="Times New Roman" w:hAnsi="Times New Roman" w:cs="Times New Roman"/>
          <w:sz w:val="18"/>
          <w:szCs w:val="18"/>
          <w:lang w:val="kk-KZ"/>
        </w:rPr>
        <w:t>)</w:t>
      </w:r>
      <w:r w:rsidR="006C62AC" w:rsidRPr="00180B64">
        <w:rPr>
          <w:rFonts w:ascii="Times New Roman" w:hAnsi="Times New Roman" w:cs="Times New Roman"/>
          <w:sz w:val="18"/>
          <w:szCs w:val="18"/>
          <w:lang w:val="kk-KZ"/>
        </w:rPr>
        <w:t>;</w:t>
      </w:r>
    </w:p>
    <w:p w14:paraId="68BC0754" w14:textId="77777777" w:rsidR="00C92FF4" w:rsidRPr="00180B64" w:rsidRDefault="00C92FF4" w:rsidP="00F64AAA">
      <w:pPr>
        <w:spacing w:after="0" w:line="216" w:lineRule="auto"/>
        <w:ind w:firstLine="567"/>
        <w:jc w:val="both"/>
        <w:rPr>
          <w:rFonts w:ascii="Times New Roman" w:hAnsi="Times New Roman" w:cs="Times New Roman"/>
          <w:sz w:val="18"/>
          <w:szCs w:val="18"/>
          <w:lang w:val="kk-KZ"/>
        </w:rPr>
      </w:pPr>
    </w:p>
    <w:p w14:paraId="3606C7BB" w14:textId="0F27AD1B" w:rsidR="00B26143" w:rsidRPr="00180B64" w:rsidRDefault="006C4901" w:rsidP="00F64AAA">
      <w:pPr>
        <w:pStyle w:val="a3"/>
        <w:spacing w:before="0" w:beforeAutospacing="0" w:after="0" w:afterAutospacing="0" w:line="216" w:lineRule="auto"/>
        <w:ind w:firstLine="567"/>
        <w:rPr>
          <w:sz w:val="18"/>
          <w:szCs w:val="18"/>
          <w:lang w:val="kk-KZ"/>
        </w:rPr>
      </w:pPr>
      <w:r w:rsidRPr="00180B64">
        <w:rPr>
          <w:sz w:val="18"/>
          <w:szCs w:val="18"/>
          <w:lang w:val="kk-KZ"/>
        </w:rPr>
        <w:t>2</w:t>
      </w:r>
      <w:r w:rsidR="00B26143" w:rsidRPr="00180B64">
        <w:rPr>
          <w:sz w:val="18"/>
          <w:szCs w:val="18"/>
          <w:lang w:val="kk-KZ"/>
        </w:rPr>
        <w:t xml:space="preserve">. Барлық қосымшалар </w:t>
      </w:r>
      <w:r w:rsidR="00B26143" w:rsidRPr="00180B64">
        <w:rPr>
          <w:bCs/>
          <w:sz w:val="18"/>
          <w:szCs w:val="18"/>
          <w:lang w:val="kk-KZ"/>
        </w:rPr>
        <w:t>бұл Келісім шарттың ажырамас бөлігі болып табылады</w:t>
      </w:r>
      <w:r w:rsidR="00B26143" w:rsidRPr="00180B64">
        <w:rPr>
          <w:sz w:val="18"/>
          <w:szCs w:val="18"/>
          <w:lang w:val="kk-KZ"/>
        </w:rPr>
        <w:t>.</w:t>
      </w:r>
    </w:p>
    <w:p w14:paraId="28F4EF36" w14:textId="77777777" w:rsidR="00B26143" w:rsidRPr="00180B64" w:rsidRDefault="00B26143" w:rsidP="00F64AAA">
      <w:pPr>
        <w:shd w:val="clear" w:color="auto" w:fill="FFFFFF"/>
        <w:spacing w:after="0" w:line="216" w:lineRule="auto"/>
        <w:jc w:val="both"/>
        <w:textAlignment w:val="baseline"/>
        <w:rPr>
          <w:rFonts w:ascii="Times New Roman" w:eastAsia="Times New Roman" w:hAnsi="Times New Roman" w:cs="Times New Roman"/>
          <w:spacing w:val="2"/>
          <w:sz w:val="18"/>
          <w:szCs w:val="18"/>
          <w:lang w:val="kk-KZ" w:eastAsia="ru-RU"/>
        </w:rPr>
      </w:pPr>
    </w:p>
    <w:p w14:paraId="6EB27A2E" w14:textId="77777777" w:rsidR="00DC25DC" w:rsidRPr="00180B64" w:rsidRDefault="00DC25DC" w:rsidP="00F64AAA">
      <w:pPr>
        <w:shd w:val="clear" w:color="auto" w:fill="FFFFFF"/>
        <w:spacing w:after="0" w:line="216" w:lineRule="auto"/>
        <w:textAlignment w:val="baseline"/>
        <w:rPr>
          <w:rFonts w:ascii="Times New Roman" w:eastAsia="Times New Roman" w:hAnsi="Times New Roman" w:cs="Times New Roman"/>
          <w:spacing w:val="2"/>
          <w:sz w:val="18"/>
          <w:szCs w:val="18"/>
          <w:lang w:val="kk-KZ" w:eastAsia="ru-RU"/>
        </w:rPr>
      </w:pPr>
    </w:p>
    <w:p w14:paraId="5006236E" w14:textId="07BB9B81" w:rsidR="00BF7FFB" w:rsidRPr="00180B64" w:rsidRDefault="00BF7FFB" w:rsidP="00F64AAA">
      <w:pPr>
        <w:shd w:val="clear" w:color="auto" w:fill="FFFFFF"/>
        <w:spacing w:after="0" w:line="216" w:lineRule="auto"/>
        <w:jc w:val="center"/>
        <w:textAlignment w:val="baseline"/>
        <w:outlineLvl w:val="2"/>
        <w:rPr>
          <w:rFonts w:ascii="Times New Roman" w:eastAsia="Times New Roman" w:hAnsi="Times New Roman" w:cs="Times New Roman"/>
          <w:b/>
          <w:bCs/>
          <w:sz w:val="18"/>
          <w:szCs w:val="18"/>
          <w:lang w:eastAsia="ru-RU"/>
        </w:rPr>
      </w:pPr>
      <w:r w:rsidRPr="00180B64">
        <w:rPr>
          <w:rFonts w:ascii="Times New Roman" w:eastAsia="Times New Roman" w:hAnsi="Times New Roman" w:cs="Times New Roman"/>
          <w:b/>
          <w:bCs/>
          <w:sz w:val="18"/>
          <w:szCs w:val="18"/>
          <w:lang w:eastAsia="ru-RU"/>
        </w:rPr>
        <w:t>1</w:t>
      </w:r>
      <w:r w:rsidR="00B26143" w:rsidRPr="00180B64">
        <w:rPr>
          <w:rFonts w:ascii="Times New Roman" w:eastAsia="Times New Roman" w:hAnsi="Times New Roman" w:cs="Times New Roman"/>
          <w:b/>
          <w:bCs/>
          <w:sz w:val="18"/>
          <w:szCs w:val="18"/>
          <w:lang w:eastAsia="ru-RU"/>
        </w:rPr>
        <w:t>3</w:t>
      </w:r>
      <w:r w:rsidRPr="00180B64">
        <w:rPr>
          <w:rFonts w:ascii="Times New Roman" w:eastAsia="Times New Roman" w:hAnsi="Times New Roman" w:cs="Times New Roman"/>
          <w:b/>
          <w:bCs/>
          <w:sz w:val="18"/>
          <w:szCs w:val="18"/>
          <w:lang w:eastAsia="ru-RU"/>
        </w:rPr>
        <w:t xml:space="preserve">-тарау. </w:t>
      </w:r>
      <w:proofErr w:type="spellStart"/>
      <w:r w:rsidRPr="00180B64">
        <w:rPr>
          <w:rFonts w:ascii="Times New Roman" w:eastAsia="Times New Roman" w:hAnsi="Times New Roman" w:cs="Times New Roman"/>
          <w:b/>
          <w:bCs/>
          <w:sz w:val="18"/>
          <w:szCs w:val="18"/>
          <w:lang w:eastAsia="ru-RU"/>
        </w:rPr>
        <w:t>Тараптардың</w:t>
      </w:r>
      <w:proofErr w:type="spellEnd"/>
      <w:r w:rsidRPr="00180B64">
        <w:rPr>
          <w:rFonts w:ascii="Times New Roman" w:eastAsia="Times New Roman" w:hAnsi="Times New Roman" w:cs="Times New Roman"/>
          <w:b/>
          <w:bCs/>
          <w:sz w:val="18"/>
          <w:szCs w:val="18"/>
          <w:lang w:eastAsia="ru-RU"/>
        </w:rPr>
        <w:t xml:space="preserve"> </w:t>
      </w:r>
      <w:proofErr w:type="spellStart"/>
      <w:r w:rsidRPr="00180B64">
        <w:rPr>
          <w:rFonts w:ascii="Times New Roman" w:eastAsia="Times New Roman" w:hAnsi="Times New Roman" w:cs="Times New Roman"/>
          <w:b/>
          <w:bCs/>
          <w:sz w:val="18"/>
          <w:szCs w:val="18"/>
          <w:lang w:eastAsia="ru-RU"/>
        </w:rPr>
        <w:t>деректемелерi</w:t>
      </w:r>
      <w:proofErr w:type="spellEnd"/>
    </w:p>
    <w:p w14:paraId="43496AAC" w14:textId="728E14E9" w:rsidR="006C4901" w:rsidRPr="00180B64" w:rsidRDefault="006C4901" w:rsidP="00F64AAA">
      <w:pPr>
        <w:shd w:val="clear" w:color="auto" w:fill="FFFFFF"/>
        <w:spacing w:after="0" w:line="216" w:lineRule="auto"/>
        <w:jc w:val="center"/>
        <w:textAlignment w:val="baseline"/>
        <w:outlineLvl w:val="2"/>
        <w:rPr>
          <w:rFonts w:ascii="Times New Roman" w:eastAsia="Times New Roman" w:hAnsi="Times New Roman" w:cs="Times New Roman"/>
          <w:b/>
          <w:bCs/>
          <w:sz w:val="18"/>
          <w:szCs w:val="18"/>
          <w:lang w:eastAsia="ru-RU"/>
        </w:rPr>
      </w:pPr>
    </w:p>
    <w:tbl>
      <w:tblPr>
        <w:tblW w:w="10965" w:type="dxa"/>
        <w:tblInd w:w="-792" w:type="dxa"/>
        <w:tblLook w:val="01E0" w:firstRow="1" w:lastRow="1" w:firstColumn="1" w:lastColumn="1" w:noHBand="0" w:noVBand="0"/>
      </w:tblPr>
      <w:tblGrid>
        <w:gridCol w:w="5156"/>
        <w:gridCol w:w="1511"/>
        <w:gridCol w:w="4298"/>
      </w:tblGrid>
      <w:tr w:rsidR="006C4901" w:rsidRPr="00180B64" w14:paraId="5DDD8C4C" w14:textId="77777777" w:rsidTr="00F07894">
        <w:trPr>
          <w:trHeight w:val="391"/>
        </w:trPr>
        <w:tc>
          <w:tcPr>
            <w:tcW w:w="5156" w:type="dxa"/>
            <w:tcBorders>
              <w:bottom w:val="single" w:sz="4" w:space="0" w:color="auto"/>
            </w:tcBorders>
          </w:tcPr>
          <w:p w14:paraId="5675BCB0" w14:textId="376D5704" w:rsidR="006C4901" w:rsidRPr="00180B64" w:rsidRDefault="006C4901" w:rsidP="00F64AAA">
            <w:pPr>
              <w:spacing w:after="0" w:line="216" w:lineRule="auto"/>
              <w:jc w:val="center"/>
              <w:rPr>
                <w:rFonts w:ascii="Times New Roman" w:hAnsi="Times New Roman" w:cs="Times New Roman"/>
                <w:b/>
                <w:sz w:val="18"/>
                <w:szCs w:val="18"/>
              </w:rPr>
            </w:pPr>
            <w:r w:rsidRPr="00180B64">
              <w:rPr>
                <w:rFonts w:ascii="Times New Roman" w:hAnsi="Times New Roman" w:cs="Times New Roman"/>
                <w:b/>
                <w:sz w:val="18"/>
                <w:szCs w:val="18"/>
                <w:lang w:val="kk-KZ"/>
              </w:rPr>
              <w:t>ӨНІМ БЕРУШІ</w:t>
            </w:r>
          </w:p>
        </w:tc>
        <w:tc>
          <w:tcPr>
            <w:tcW w:w="5809" w:type="dxa"/>
            <w:gridSpan w:val="2"/>
            <w:tcBorders>
              <w:bottom w:val="single" w:sz="4" w:space="0" w:color="auto"/>
            </w:tcBorders>
          </w:tcPr>
          <w:p w14:paraId="64851250" w14:textId="77777777" w:rsidR="006C4901" w:rsidRPr="00180B64" w:rsidRDefault="006C4901" w:rsidP="00F64AAA">
            <w:pPr>
              <w:spacing w:after="0" w:line="216" w:lineRule="auto"/>
              <w:ind w:right="-55"/>
              <w:jc w:val="center"/>
              <w:rPr>
                <w:rFonts w:ascii="Times New Roman" w:hAnsi="Times New Roman" w:cs="Times New Roman"/>
                <w:b/>
                <w:sz w:val="18"/>
                <w:szCs w:val="18"/>
                <w:lang w:val="kk-KZ"/>
              </w:rPr>
            </w:pPr>
            <w:r w:rsidRPr="00180B64">
              <w:rPr>
                <w:rFonts w:ascii="Times New Roman" w:hAnsi="Times New Roman" w:cs="Times New Roman"/>
                <w:b/>
                <w:sz w:val="18"/>
                <w:szCs w:val="18"/>
                <w:lang w:val="kk-KZ"/>
              </w:rPr>
              <w:t>ТҰТЫНУШЫ</w:t>
            </w:r>
          </w:p>
          <w:p w14:paraId="7DD48ACB" w14:textId="6D1BF4A3" w:rsidR="006C4901" w:rsidRPr="00180B64" w:rsidRDefault="006C4901" w:rsidP="00F64AAA">
            <w:pPr>
              <w:spacing w:after="0" w:line="216" w:lineRule="auto"/>
              <w:jc w:val="center"/>
              <w:rPr>
                <w:rFonts w:ascii="Times New Roman" w:hAnsi="Times New Roman" w:cs="Times New Roman"/>
                <w:b/>
                <w:sz w:val="18"/>
                <w:szCs w:val="18"/>
              </w:rPr>
            </w:pPr>
          </w:p>
        </w:tc>
      </w:tr>
      <w:tr w:rsidR="006C4901" w:rsidRPr="00180B64" w14:paraId="5FB4FFB1" w14:textId="77777777" w:rsidTr="00F07894">
        <w:trPr>
          <w:trHeight w:val="1014"/>
        </w:trPr>
        <w:tc>
          <w:tcPr>
            <w:tcW w:w="5156" w:type="dxa"/>
            <w:tcBorders>
              <w:top w:val="single" w:sz="4" w:space="0" w:color="auto"/>
              <w:left w:val="single" w:sz="4" w:space="0" w:color="auto"/>
              <w:bottom w:val="single" w:sz="4" w:space="0" w:color="auto"/>
              <w:right w:val="single" w:sz="4" w:space="0" w:color="auto"/>
            </w:tcBorders>
          </w:tcPr>
          <w:p w14:paraId="175C37DF" w14:textId="3D66F738" w:rsidR="006C4901" w:rsidRPr="00180B64" w:rsidRDefault="006C62AC" w:rsidP="00F64AAA">
            <w:pPr>
              <w:spacing w:after="0" w:line="216" w:lineRule="auto"/>
              <w:jc w:val="center"/>
              <w:rPr>
                <w:rFonts w:ascii="Times New Roman" w:hAnsi="Times New Roman" w:cs="Times New Roman"/>
                <w:sz w:val="18"/>
                <w:szCs w:val="18"/>
              </w:rPr>
            </w:pPr>
            <w:r w:rsidRPr="00180B64">
              <w:rPr>
                <w:rFonts w:ascii="Times New Roman" w:hAnsi="Times New Roman" w:cs="Times New Roman"/>
                <w:sz w:val="18"/>
                <w:szCs w:val="18"/>
                <w:lang w:val="kk-KZ"/>
              </w:rPr>
              <w:t xml:space="preserve">МКК ШЖҚ </w:t>
            </w:r>
          </w:p>
          <w:p w14:paraId="4D50DD41" w14:textId="77777777" w:rsidR="006C4901" w:rsidRPr="00180B64" w:rsidRDefault="006C4901" w:rsidP="00F64AAA">
            <w:pPr>
              <w:spacing w:after="0" w:line="216" w:lineRule="auto"/>
              <w:ind w:right="-55"/>
              <w:jc w:val="center"/>
              <w:rPr>
                <w:rFonts w:ascii="Times New Roman" w:hAnsi="Times New Roman" w:cs="Times New Roman"/>
                <w:sz w:val="18"/>
                <w:szCs w:val="18"/>
                <w:lang w:val="kk-KZ"/>
              </w:rPr>
            </w:pPr>
            <w:r w:rsidRPr="00180B64">
              <w:rPr>
                <w:rFonts w:ascii="Times New Roman" w:hAnsi="Times New Roman" w:cs="Times New Roman"/>
                <w:sz w:val="18"/>
                <w:szCs w:val="18"/>
                <w:lang w:val="kk-KZ"/>
              </w:rPr>
              <w:t>«</w:t>
            </w:r>
            <w:r w:rsidRPr="00180B64">
              <w:rPr>
                <w:rFonts w:ascii="Times New Roman" w:hAnsi="Times New Roman" w:cs="Times New Roman"/>
                <w:b/>
                <w:sz w:val="18"/>
                <w:szCs w:val="18"/>
                <w:lang w:val="kk-KZ"/>
              </w:rPr>
              <w:t>Степногорск-су арнасы</w:t>
            </w:r>
            <w:r w:rsidRPr="00180B64">
              <w:rPr>
                <w:rFonts w:ascii="Times New Roman" w:hAnsi="Times New Roman" w:cs="Times New Roman"/>
                <w:sz w:val="18"/>
                <w:szCs w:val="18"/>
                <w:lang w:val="kk-KZ"/>
              </w:rPr>
              <w:t>»</w:t>
            </w:r>
          </w:p>
          <w:p w14:paraId="4B675EC7" w14:textId="77777777" w:rsidR="006C4901" w:rsidRPr="00180B64" w:rsidRDefault="006C4901" w:rsidP="00F64AAA">
            <w:pPr>
              <w:spacing w:after="0" w:line="216" w:lineRule="auto"/>
              <w:jc w:val="center"/>
              <w:rPr>
                <w:rFonts w:ascii="Times New Roman" w:hAnsi="Times New Roman" w:cs="Times New Roman"/>
                <w:sz w:val="18"/>
                <w:szCs w:val="18"/>
              </w:rPr>
            </w:pPr>
          </w:p>
        </w:tc>
        <w:tc>
          <w:tcPr>
            <w:tcW w:w="5809" w:type="dxa"/>
            <w:gridSpan w:val="2"/>
            <w:tcBorders>
              <w:top w:val="single" w:sz="4" w:space="0" w:color="auto"/>
              <w:left w:val="single" w:sz="4" w:space="0" w:color="auto"/>
              <w:bottom w:val="single" w:sz="4" w:space="0" w:color="auto"/>
              <w:right w:val="single" w:sz="4" w:space="0" w:color="auto"/>
            </w:tcBorders>
          </w:tcPr>
          <w:p w14:paraId="02221BCA" w14:textId="5AE86DBE" w:rsidR="006C4901" w:rsidRPr="00180B64" w:rsidRDefault="006C4901" w:rsidP="00F64AAA">
            <w:pPr>
              <w:spacing w:after="0" w:line="216" w:lineRule="auto"/>
              <w:jc w:val="center"/>
              <w:rPr>
                <w:rFonts w:ascii="Times New Roman" w:eastAsia="Times New Roman" w:hAnsi="Times New Roman" w:cs="Times New Roman"/>
                <w:spacing w:val="2"/>
                <w:sz w:val="18"/>
                <w:szCs w:val="18"/>
                <w:lang w:val="kk-KZ" w:eastAsia="ru-RU"/>
              </w:rPr>
            </w:pPr>
            <w:r w:rsidRPr="00180B64">
              <w:rPr>
                <w:rFonts w:ascii="Times New Roman" w:eastAsia="Times New Roman" w:hAnsi="Times New Roman" w:cs="Times New Roman"/>
                <w:spacing w:val="2"/>
                <w:sz w:val="18"/>
                <w:szCs w:val="18"/>
                <w:lang w:val="kk-KZ" w:eastAsia="ru-RU"/>
              </w:rPr>
              <w:t xml:space="preserve">Жеке тұлға </w:t>
            </w:r>
          </w:p>
          <w:p w14:paraId="71A8147B" w14:textId="3D07BDAF" w:rsidR="006C4901" w:rsidRPr="00180B64" w:rsidRDefault="00CC1CFD" w:rsidP="00F64AAA">
            <w:pPr>
              <w:spacing w:after="0" w:line="216" w:lineRule="auto"/>
              <w:jc w:val="center"/>
              <w:rPr>
                <w:rFonts w:ascii="Times New Roman" w:hAnsi="Times New Roman" w:cs="Times New Roman"/>
                <w:b/>
                <w:color w:val="0000FF"/>
                <w:sz w:val="18"/>
                <w:szCs w:val="18"/>
                <w:lang w:val="kk-KZ"/>
              </w:rPr>
            </w:pPr>
            <w:proofErr w:type="spellStart"/>
            <w:r w:rsidRPr="00180B64">
              <w:rPr>
                <w:rFonts w:ascii="Times New Roman" w:hAnsi="Times New Roman" w:cs="Times New Roman"/>
                <w:b/>
                <w:color w:val="C00000"/>
                <w:sz w:val="18"/>
                <w:szCs w:val="18"/>
              </w:rPr>
              <w:t>Тегі</w:t>
            </w:r>
            <w:proofErr w:type="spellEnd"/>
            <w:r w:rsidRPr="00180B64">
              <w:rPr>
                <w:rFonts w:ascii="Times New Roman" w:hAnsi="Times New Roman" w:cs="Times New Roman"/>
                <w:b/>
                <w:color w:val="C00000"/>
                <w:sz w:val="18"/>
                <w:szCs w:val="18"/>
              </w:rPr>
              <w:t xml:space="preserve"> </w:t>
            </w:r>
            <w:proofErr w:type="spellStart"/>
            <w:r w:rsidRPr="00180B64">
              <w:rPr>
                <w:rFonts w:ascii="Times New Roman" w:hAnsi="Times New Roman" w:cs="Times New Roman"/>
                <w:b/>
                <w:color w:val="C00000"/>
                <w:sz w:val="18"/>
                <w:szCs w:val="18"/>
              </w:rPr>
              <w:t>Аты</w:t>
            </w:r>
            <w:proofErr w:type="spellEnd"/>
            <w:r w:rsidRPr="00180B64">
              <w:rPr>
                <w:rFonts w:ascii="Times New Roman" w:hAnsi="Times New Roman" w:cs="Times New Roman"/>
                <w:b/>
                <w:color w:val="C00000"/>
                <w:sz w:val="18"/>
                <w:szCs w:val="18"/>
              </w:rPr>
              <w:t xml:space="preserve"> </w:t>
            </w:r>
            <w:proofErr w:type="spellStart"/>
            <w:r w:rsidRPr="00180B64">
              <w:rPr>
                <w:rFonts w:ascii="Times New Roman" w:hAnsi="Times New Roman" w:cs="Times New Roman"/>
                <w:b/>
                <w:color w:val="C00000"/>
                <w:sz w:val="18"/>
                <w:szCs w:val="18"/>
              </w:rPr>
              <w:t>Әкесінің</w:t>
            </w:r>
            <w:proofErr w:type="spellEnd"/>
            <w:r w:rsidRPr="00180B64">
              <w:rPr>
                <w:rFonts w:ascii="Times New Roman" w:hAnsi="Times New Roman" w:cs="Times New Roman"/>
                <w:b/>
                <w:color w:val="C00000"/>
                <w:sz w:val="18"/>
                <w:szCs w:val="18"/>
              </w:rPr>
              <w:t xml:space="preserve"> </w:t>
            </w:r>
            <w:proofErr w:type="spellStart"/>
            <w:r w:rsidRPr="00180B64">
              <w:rPr>
                <w:rFonts w:ascii="Times New Roman" w:hAnsi="Times New Roman" w:cs="Times New Roman"/>
                <w:b/>
                <w:color w:val="C00000"/>
                <w:sz w:val="18"/>
                <w:szCs w:val="18"/>
              </w:rPr>
              <w:t>аты</w:t>
            </w:r>
            <w:proofErr w:type="spellEnd"/>
          </w:p>
          <w:p w14:paraId="669DE421" w14:textId="77777777" w:rsidR="00CC1CFD" w:rsidRPr="00180B64" w:rsidRDefault="00CC1CFD" w:rsidP="00F64AAA">
            <w:pPr>
              <w:spacing w:after="0" w:line="216" w:lineRule="auto"/>
              <w:rPr>
                <w:rFonts w:ascii="Times New Roman" w:hAnsi="Times New Roman" w:cs="Times New Roman"/>
                <w:b/>
                <w:color w:val="0000FF"/>
                <w:sz w:val="18"/>
                <w:szCs w:val="18"/>
              </w:rPr>
            </w:pPr>
          </w:p>
          <w:p w14:paraId="5826B32F" w14:textId="6D04A795" w:rsidR="006C4901" w:rsidRPr="00180B64" w:rsidRDefault="006C4901" w:rsidP="00F64AAA">
            <w:pPr>
              <w:spacing w:after="0" w:line="216" w:lineRule="auto"/>
              <w:rPr>
                <w:rFonts w:ascii="Times New Roman" w:hAnsi="Times New Roman" w:cs="Times New Roman"/>
                <w:b/>
                <w:color w:val="0000FF"/>
                <w:sz w:val="18"/>
                <w:szCs w:val="18"/>
                <w:lang w:val="kk-KZ"/>
              </w:rPr>
            </w:pPr>
            <w:r w:rsidRPr="00180B64">
              <w:rPr>
                <w:rFonts w:ascii="Times New Roman" w:hAnsi="Times New Roman" w:cs="Times New Roman"/>
                <w:b/>
                <w:color w:val="0000FF"/>
                <w:sz w:val="18"/>
                <w:szCs w:val="18"/>
              </w:rPr>
              <w:t xml:space="preserve">Объект: </w:t>
            </w:r>
          </w:p>
        </w:tc>
      </w:tr>
      <w:tr w:rsidR="006C4901" w:rsidRPr="00180B64" w14:paraId="419B33F0" w14:textId="77777777" w:rsidTr="00F07894">
        <w:trPr>
          <w:trHeight w:val="369"/>
        </w:trPr>
        <w:tc>
          <w:tcPr>
            <w:tcW w:w="5156" w:type="dxa"/>
            <w:tcBorders>
              <w:top w:val="single" w:sz="4" w:space="0" w:color="auto"/>
              <w:left w:val="single" w:sz="4" w:space="0" w:color="auto"/>
              <w:bottom w:val="single" w:sz="4" w:space="0" w:color="auto"/>
              <w:right w:val="single" w:sz="4" w:space="0" w:color="auto"/>
            </w:tcBorders>
          </w:tcPr>
          <w:p w14:paraId="138964E8" w14:textId="62A90A51" w:rsidR="00CC1CFD" w:rsidRPr="00180B64" w:rsidRDefault="00CC1CFD" w:rsidP="00F64AAA">
            <w:pPr>
              <w:spacing w:after="0" w:line="216" w:lineRule="auto"/>
              <w:rPr>
                <w:rFonts w:ascii="Times New Roman" w:hAnsi="Times New Roman" w:cs="Times New Roman"/>
                <w:sz w:val="18"/>
                <w:szCs w:val="18"/>
                <w:lang w:val="kk-KZ"/>
              </w:rPr>
            </w:pPr>
            <w:r w:rsidRPr="00180B64">
              <w:rPr>
                <w:rFonts w:ascii="Times New Roman" w:hAnsi="Times New Roman" w:cs="Times New Roman"/>
                <w:sz w:val="18"/>
                <w:szCs w:val="18"/>
                <w:lang w:val="kk-KZ"/>
              </w:rPr>
              <w:t xml:space="preserve">Мекен-     ҚР, Ақмола обл.,  </w:t>
            </w:r>
          </w:p>
          <w:p w14:paraId="5B40BCBC" w14:textId="09FD9F45" w:rsidR="006C4901" w:rsidRPr="00180B64" w:rsidRDefault="00CC1CFD" w:rsidP="00F64AAA">
            <w:pPr>
              <w:spacing w:after="0" w:line="216" w:lineRule="auto"/>
              <w:rPr>
                <w:rFonts w:ascii="Times New Roman" w:hAnsi="Times New Roman" w:cs="Times New Roman"/>
                <w:sz w:val="18"/>
                <w:szCs w:val="18"/>
                <w:lang w:val="kk-KZ"/>
              </w:rPr>
            </w:pPr>
            <w:r w:rsidRPr="00180B64">
              <w:rPr>
                <w:rFonts w:ascii="Times New Roman" w:hAnsi="Times New Roman" w:cs="Times New Roman"/>
                <w:sz w:val="18"/>
                <w:szCs w:val="18"/>
                <w:lang w:val="kk-KZ"/>
              </w:rPr>
              <w:t xml:space="preserve">жайы: </w:t>
            </w:r>
            <w:r w:rsidR="006C4901" w:rsidRPr="00180B64">
              <w:rPr>
                <w:rFonts w:ascii="Times New Roman" w:hAnsi="Times New Roman" w:cs="Times New Roman"/>
                <w:sz w:val="18"/>
                <w:szCs w:val="18"/>
                <w:lang w:val="kk-KZ"/>
              </w:rPr>
              <w:t xml:space="preserve">  </w:t>
            </w:r>
            <w:r w:rsidRPr="00180B64">
              <w:rPr>
                <w:rFonts w:ascii="Times New Roman" w:hAnsi="Times New Roman" w:cs="Times New Roman"/>
                <w:sz w:val="18"/>
                <w:szCs w:val="18"/>
                <w:lang w:val="kk-KZ"/>
              </w:rPr>
              <w:t xml:space="preserve">    Степногорск қ, 4 ш.а., 7 ғим.</w:t>
            </w:r>
          </w:p>
        </w:tc>
        <w:tc>
          <w:tcPr>
            <w:tcW w:w="1511" w:type="dxa"/>
            <w:tcBorders>
              <w:top w:val="single" w:sz="4" w:space="0" w:color="auto"/>
              <w:left w:val="single" w:sz="4" w:space="0" w:color="auto"/>
              <w:bottom w:val="single" w:sz="4" w:space="0" w:color="auto"/>
              <w:right w:val="single" w:sz="4" w:space="0" w:color="auto"/>
            </w:tcBorders>
          </w:tcPr>
          <w:p w14:paraId="5D955CB3" w14:textId="45108502" w:rsidR="006C4901" w:rsidRPr="00180B64" w:rsidRDefault="00CC1CFD" w:rsidP="00F64AAA">
            <w:pPr>
              <w:spacing w:after="0" w:line="216" w:lineRule="auto"/>
              <w:rPr>
                <w:rFonts w:ascii="Times New Roman" w:hAnsi="Times New Roman" w:cs="Times New Roman"/>
                <w:b/>
                <w:sz w:val="18"/>
                <w:szCs w:val="18"/>
              </w:rPr>
            </w:pPr>
            <w:r w:rsidRPr="00180B64">
              <w:rPr>
                <w:rFonts w:ascii="Times New Roman" w:hAnsi="Times New Roman" w:cs="Times New Roman"/>
                <w:sz w:val="18"/>
                <w:szCs w:val="18"/>
                <w:lang w:val="kk-KZ"/>
              </w:rPr>
              <w:t>Мекен-жайы:</w:t>
            </w:r>
          </w:p>
        </w:tc>
        <w:tc>
          <w:tcPr>
            <w:tcW w:w="4298" w:type="dxa"/>
            <w:tcBorders>
              <w:top w:val="single" w:sz="4" w:space="0" w:color="auto"/>
              <w:left w:val="single" w:sz="4" w:space="0" w:color="auto"/>
              <w:bottom w:val="single" w:sz="4" w:space="0" w:color="auto"/>
              <w:right w:val="single" w:sz="4" w:space="0" w:color="auto"/>
            </w:tcBorders>
          </w:tcPr>
          <w:p w14:paraId="46122827" w14:textId="77777777" w:rsidR="006C4901" w:rsidRPr="00180B64" w:rsidRDefault="006C4901" w:rsidP="00F64AAA">
            <w:pPr>
              <w:spacing w:after="0" w:line="216" w:lineRule="auto"/>
              <w:rPr>
                <w:rFonts w:ascii="Times New Roman" w:hAnsi="Times New Roman" w:cs="Times New Roman"/>
                <w:b/>
                <w:color w:val="0000FF"/>
                <w:sz w:val="18"/>
                <w:szCs w:val="18"/>
              </w:rPr>
            </w:pPr>
          </w:p>
        </w:tc>
      </w:tr>
      <w:tr w:rsidR="006C4901" w:rsidRPr="00180B64" w14:paraId="7CC15370" w14:textId="77777777" w:rsidTr="00F07894">
        <w:tc>
          <w:tcPr>
            <w:tcW w:w="5156" w:type="dxa"/>
            <w:tcBorders>
              <w:top w:val="single" w:sz="4" w:space="0" w:color="auto"/>
              <w:left w:val="single" w:sz="4" w:space="0" w:color="auto"/>
              <w:bottom w:val="single" w:sz="4" w:space="0" w:color="auto"/>
              <w:right w:val="single" w:sz="4" w:space="0" w:color="auto"/>
            </w:tcBorders>
          </w:tcPr>
          <w:p w14:paraId="7A245ADF" w14:textId="69C07BE0" w:rsidR="006C4901" w:rsidRPr="00180B64" w:rsidRDefault="00CC1CFD" w:rsidP="00F64AAA">
            <w:pPr>
              <w:spacing w:after="0" w:line="216" w:lineRule="auto"/>
              <w:rPr>
                <w:rFonts w:ascii="Times New Roman" w:hAnsi="Times New Roman" w:cs="Times New Roman"/>
                <w:sz w:val="18"/>
                <w:szCs w:val="18"/>
              </w:rPr>
            </w:pPr>
            <w:r w:rsidRPr="00180B64">
              <w:rPr>
                <w:rFonts w:ascii="Times New Roman" w:hAnsi="Times New Roman" w:cs="Times New Roman"/>
                <w:sz w:val="18"/>
                <w:szCs w:val="18"/>
                <w:lang w:val="kk-KZ"/>
              </w:rPr>
              <w:t>ЖС</w:t>
            </w:r>
            <w:r w:rsidRPr="00180B64">
              <w:rPr>
                <w:rFonts w:ascii="Times New Roman" w:hAnsi="Times New Roman" w:cs="Times New Roman"/>
                <w:sz w:val="18"/>
                <w:szCs w:val="18"/>
              </w:rPr>
              <w:t xml:space="preserve">К:       </w:t>
            </w:r>
            <w:r w:rsidR="006C4901" w:rsidRPr="00180B64">
              <w:rPr>
                <w:rFonts w:ascii="Times New Roman" w:eastAsia="Calibri" w:hAnsi="Times New Roman" w:cs="Times New Roman"/>
                <w:color w:val="000000"/>
                <w:sz w:val="18"/>
                <w:szCs w:val="18"/>
              </w:rPr>
              <w:t>KZ646017321000000035</w:t>
            </w:r>
          </w:p>
        </w:tc>
        <w:tc>
          <w:tcPr>
            <w:tcW w:w="1511" w:type="dxa"/>
            <w:tcBorders>
              <w:top w:val="single" w:sz="4" w:space="0" w:color="auto"/>
              <w:left w:val="single" w:sz="4" w:space="0" w:color="auto"/>
              <w:bottom w:val="single" w:sz="4" w:space="0" w:color="auto"/>
              <w:right w:val="single" w:sz="4" w:space="0" w:color="auto"/>
            </w:tcBorders>
          </w:tcPr>
          <w:p w14:paraId="5FBF114C" w14:textId="110EC85D" w:rsidR="006C4901" w:rsidRPr="00180B64" w:rsidRDefault="00CC1CFD" w:rsidP="00F64AAA">
            <w:pPr>
              <w:spacing w:after="0" w:line="216" w:lineRule="auto"/>
              <w:rPr>
                <w:rFonts w:ascii="Times New Roman" w:hAnsi="Times New Roman" w:cs="Times New Roman"/>
                <w:b/>
                <w:sz w:val="18"/>
                <w:szCs w:val="18"/>
              </w:rPr>
            </w:pPr>
            <w:r w:rsidRPr="00180B64">
              <w:rPr>
                <w:rFonts w:ascii="Times New Roman" w:hAnsi="Times New Roman" w:cs="Times New Roman"/>
                <w:sz w:val="18"/>
                <w:szCs w:val="18"/>
                <w:lang w:val="kk-KZ"/>
              </w:rPr>
              <w:t>Жеке куәлік:</w:t>
            </w:r>
          </w:p>
        </w:tc>
        <w:tc>
          <w:tcPr>
            <w:tcW w:w="4298" w:type="dxa"/>
            <w:tcBorders>
              <w:top w:val="single" w:sz="4" w:space="0" w:color="auto"/>
              <w:left w:val="single" w:sz="4" w:space="0" w:color="auto"/>
              <w:bottom w:val="single" w:sz="4" w:space="0" w:color="auto"/>
              <w:right w:val="single" w:sz="4" w:space="0" w:color="auto"/>
            </w:tcBorders>
          </w:tcPr>
          <w:p w14:paraId="40078D37" w14:textId="77777777" w:rsidR="006C4901" w:rsidRPr="00180B64" w:rsidRDefault="006C4901" w:rsidP="00F64AAA">
            <w:pPr>
              <w:spacing w:after="0" w:line="216" w:lineRule="auto"/>
              <w:rPr>
                <w:rFonts w:ascii="Times New Roman" w:hAnsi="Times New Roman" w:cs="Times New Roman"/>
                <w:sz w:val="18"/>
                <w:szCs w:val="18"/>
                <w:lang w:val="kk-KZ"/>
              </w:rPr>
            </w:pPr>
          </w:p>
        </w:tc>
      </w:tr>
      <w:tr w:rsidR="006C4901" w:rsidRPr="00180B64" w14:paraId="4B2FA3F3" w14:textId="77777777" w:rsidTr="00F07894">
        <w:trPr>
          <w:trHeight w:val="145"/>
        </w:trPr>
        <w:tc>
          <w:tcPr>
            <w:tcW w:w="5156" w:type="dxa"/>
            <w:tcBorders>
              <w:top w:val="single" w:sz="4" w:space="0" w:color="auto"/>
              <w:left w:val="single" w:sz="4" w:space="0" w:color="auto"/>
              <w:bottom w:val="single" w:sz="4" w:space="0" w:color="auto"/>
              <w:right w:val="single" w:sz="4" w:space="0" w:color="auto"/>
            </w:tcBorders>
          </w:tcPr>
          <w:p w14:paraId="1FAAF570" w14:textId="45987109" w:rsidR="006C4901" w:rsidRPr="00180B64" w:rsidRDefault="00CC1CFD" w:rsidP="00F64AAA">
            <w:pPr>
              <w:tabs>
                <w:tab w:val="left" w:pos="3480"/>
              </w:tabs>
              <w:spacing w:after="0" w:line="216" w:lineRule="auto"/>
              <w:jc w:val="both"/>
              <w:rPr>
                <w:rFonts w:ascii="Times New Roman" w:hAnsi="Times New Roman" w:cs="Times New Roman"/>
                <w:sz w:val="18"/>
                <w:szCs w:val="18"/>
              </w:rPr>
            </w:pPr>
            <w:r w:rsidRPr="00180B64">
              <w:rPr>
                <w:rFonts w:ascii="Times New Roman" w:hAnsi="Times New Roman" w:cs="Times New Roman"/>
                <w:sz w:val="18"/>
                <w:szCs w:val="18"/>
                <w:lang w:val="kk-KZ"/>
              </w:rPr>
              <w:t xml:space="preserve">БСК :       </w:t>
            </w:r>
            <w:r w:rsidR="006C4901" w:rsidRPr="00180B64">
              <w:rPr>
                <w:rFonts w:ascii="Times New Roman" w:hAnsi="Times New Roman" w:cs="Times New Roman"/>
                <w:color w:val="993300"/>
                <w:sz w:val="18"/>
                <w:szCs w:val="18"/>
              </w:rPr>
              <w:t>HSBKKZKX</w:t>
            </w:r>
          </w:p>
        </w:tc>
        <w:tc>
          <w:tcPr>
            <w:tcW w:w="1511" w:type="dxa"/>
            <w:tcBorders>
              <w:top w:val="single" w:sz="4" w:space="0" w:color="auto"/>
              <w:left w:val="single" w:sz="4" w:space="0" w:color="auto"/>
              <w:bottom w:val="single" w:sz="4" w:space="0" w:color="auto"/>
              <w:right w:val="single" w:sz="4" w:space="0" w:color="auto"/>
            </w:tcBorders>
          </w:tcPr>
          <w:p w14:paraId="7C968600" w14:textId="25AAC100" w:rsidR="006C4901" w:rsidRPr="00180B64" w:rsidRDefault="00CC1CFD" w:rsidP="00F64AAA">
            <w:pPr>
              <w:spacing w:after="0" w:line="216" w:lineRule="auto"/>
              <w:rPr>
                <w:rFonts w:ascii="Times New Roman" w:hAnsi="Times New Roman" w:cs="Times New Roman"/>
                <w:b/>
                <w:sz w:val="18"/>
                <w:szCs w:val="18"/>
              </w:rPr>
            </w:pPr>
            <w:r w:rsidRPr="00180B64">
              <w:rPr>
                <w:rFonts w:ascii="Times New Roman" w:hAnsi="Times New Roman" w:cs="Times New Roman"/>
                <w:sz w:val="18"/>
                <w:szCs w:val="18"/>
                <w:lang w:val="kk-KZ"/>
              </w:rPr>
              <w:t xml:space="preserve">ЖИН:      </w:t>
            </w:r>
          </w:p>
        </w:tc>
        <w:tc>
          <w:tcPr>
            <w:tcW w:w="4298" w:type="dxa"/>
            <w:tcBorders>
              <w:top w:val="single" w:sz="4" w:space="0" w:color="auto"/>
              <w:left w:val="single" w:sz="4" w:space="0" w:color="auto"/>
              <w:bottom w:val="single" w:sz="4" w:space="0" w:color="auto"/>
              <w:right w:val="single" w:sz="4" w:space="0" w:color="auto"/>
            </w:tcBorders>
          </w:tcPr>
          <w:p w14:paraId="359FB6AC" w14:textId="77777777" w:rsidR="006C4901" w:rsidRPr="00180B64" w:rsidRDefault="006C4901" w:rsidP="00F64AAA">
            <w:pPr>
              <w:spacing w:after="0" w:line="216" w:lineRule="auto"/>
              <w:rPr>
                <w:rFonts w:ascii="Times New Roman" w:hAnsi="Times New Roman" w:cs="Times New Roman"/>
                <w:sz w:val="18"/>
                <w:szCs w:val="18"/>
                <w:lang w:val="kk-KZ"/>
              </w:rPr>
            </w:pPr>
          </w:p>
        </w:tc>
      </w:tr>
      <w:tr w:rsidR="006C4901" w:rsidRPr="00180B64" w14:paraId="569CD371" w14:textId="77777777" w:rsidTr="00F07894">
        <w:trPr>
          <w:trHeight w:val="123"/>
        </w:trPr>
        <w:tc>
          <w:tcPr>
            <w:tcW w:w="5156" w:type="dxa"/>
            <w:tcBorders>
              <w:top w:val="single" w:sz="4" w:space="0" w:color="auto"/>
              <w:left w:val="single" w:sz="4" w:space="0" w:color="auto"/>
              <w:bottom w:val="single" w:sz="4" w:space="0" w:color="auto"/>
              <w:right w:val="single" w:sz="4" w:space="0" w:color="auto"/>
            </w:tcBorders>
          </w:tcPr>
          <w:p w14:paraId="7DB17558" w14:textId="3A2F8741" w:rsidR="006C4901" w:rsidRPr="00180B64" w:rsidRDefault="00CC1CFD" w:rsidP="00F64AAA">
            <w:pPr>
              <w:spacing w:after="0" w:line="216" w:lineRule="auto"/>
              <w:rPr>
                <w:rFonts w:ascii="Times New Roman" w:hAnsi="Times New Roman" w:cs="Times New Roman"/>
                <w:b/>
                <w:sz w:val="18"/>
                <w:szCs w:val="18"/>
              </w:rPr>
            </w:pPr>
            <w:r w:rsidRPr="00180B64">
              <w:rPr>
                <w:rFonts w:ascii="Times New Roman" w:hAnsi="Times New Roman" w:cs="Times New Roman"/>
                <w:sz w:val="18"/>
                <w:szCs w:val="18"/>
                <w:lang w:val="kk-KZ"/>
              </w:rPr>
              <w:t>СТ</w:t>
            </w:r>
            <w:r w:rsidR="006C4901" w:rsidRPr="00180B64">
              <w:rPr>
                <w:rFonts w:ascii="Times New Roman" w:hAnsi="Times New Roman" w:cs="Times New Roman"/>
                <w:sz w:val="18"/>
                <w:szCs w:val="18"/>
              </w:rPr>
              <w:t>Н:        031 600 214 377</w:t>
            </w:r>
          </w:p>
        </w:tc>
        <w:tc>
          <w:tcPr>
            <w:tcW w:w="1511" w:type="dxa"/>
            <w:tcBorders>
              <w:top w:val="single" w:sz="4" w:space="0" w:color="auto"/>
              <w:left w:val="single" w:sz="4" w:space="0" w:color="auto"/>
              <w:bottom w:val="single" w:sz="4" w:space="0" w:color="auto"/>
              <w:right w:val="single" w:sz="4" w:space="0" w:color="auto"/>
            </w:tcBorders>
          </w:tcPr>
          <w:p w14:paraId="1BEFA988" w14:textId="77777777" w:rsidR="006C4901" w:rsidRPr="00180B64" w:rsidRDefault="006C4901" w:rsidP="00F64AAA">
            <w:pPr>
              <w:spacing w:after="0" w:line="216" w:lineRule="auto"/>
              <w:rPr>
                <w:rFonts w:ascii="Times New Roman" w:hAnsi="Times New Roman" w:cs="Times New Roman"/>
                <w:b/>
                <w:sz w:val="18"/>
                <w:szCs w:val="18"/>
              </w:rPr>
            </w:pPr>
            <w:r w:rsidRPr="00180B64">
              <w:rPr>
                <w:rFonts w:ascii="Times New Roman" w:hAnsi="Times New Roman" w:cs="Times New Roman"/>
                <w:sz w:val="18"/>
                <w:szCs w:val="18"/>
              </w:rPr>
              <w:t>Тел.</w:t>
            </w:r>
          </w:p>
        </w:tc>
        <w:tc>
          <w:tcPr>
            <w:tcW w:w="4298" w:type="dxa"/>
            <w:tcBorders>
              <w:top w:val="single" w:sz="4" w:space="0" w:color="auto"/>
              <w:left w:val="single" w:sz="4" w:space="0" w:color="auto"/>
              <w:bottom w:val="single" w:sz="4" w:space="0" w:color="auto"/>
              <w:right w:val="single" w:sz="4" w:space="0" w:color="auto"/>
            </w:tcBorders>
          </w:tcPr>
          <w:p w14:paraId="544783EC" w14:textId="77777777" w:rsidR="006C4901" w:rsidRPr="00180B64" w:rsidRDefault="006C4901" w:rsidP="00F64AAA">
            <w:pPr>
              <w:spacing w:after="0" w:line="216" w:lineRule="auto"/>
              <w:rPr>
                <w:rFonts w:ascii="Times New Roman" w:hAnsi="Times New Roman" w:cs="Times New Roman"/>
                <w:color w:val="0000FF"/>
                <w:sz w:val="18"/>
                <w:szCs w:val="18"/>
                <w:lang w:val="kk-KZ"/>
              </w:rPr>
            </w:pPr>
          </w:p>
        </w:tc>
      </w:tr>
      <w:tr w:rsidR="006C4901" w:rsidRPr="00180B64" w14:paraId="002CC8B3" w14:textId="77777777" w:rsidTr="00F07894">
        <w:tc>
          <w:tcPr>
            <w:tcW w:w="5156" w:type="dxa"/>
            <w:tcBorders>
              <w:top w:val="single" w:sz="4" w:space="0" w:color="auto"/>
              <w:left w:val="single" w:sz="4" w:space="0" w:color="auto"/>
              <w:bottom w:val="single" w:sz="4" w:space="0" w:color="auto"/>
              <w:right w:val="single" w:sz="4" w:space="0" w:color="auto"/>
            </w:tcBorders>
          </w:tcPr>
          <w:p w14:paraId="596886AB" w14:textId="0A9FCA38" w:rsidR="006C4901" w:rsidRPr="00180B64" w:rsidRDefault="00CC1CFD" w:rsidP="00F64AAA">
            <w:pPr>
              <w:spacing w:after="0" w:line="216" w:lineRule="auto"/>
              <w:rPr>
                <w:rFonts w:ascii="Times New Roman" w:hAnsi="Times New Roman" w:cs="Times New Roman"/>
                <w:sz w:val="18"/>
                <w:szCs w:val="18"/>
              </w:rPr>
            </w:pPr>
            <w:proofErr w:type="gramStart"/>
            <w:r w:rsidRPr="00180B64">
              <w:rPr>
                <w:rFonts w:ascii="Times New Roman" w:hAnsi="Times New Roman" w:cs="Times New Roman"/>
                <w:sz w:val="18"/>
                <w:szCs w:val="18"/>
              </w:rPr>
              <w:t>Б</w:t>
            </w:r>
            <w:r w:rsidRPr="00180B64">
              <w:rPr>
                <w:rFonts w:ascii="Times New Roman" w:hAnsi="Times New Roman" w:cs="Times New Roman"/>
                <w:sz w:val="18"/>
                <w:szCs w:val="18"/>
                <w:lang w:val="kk-KZ"/>
              </w:rPr>
              <w:t>С</w:t>
            </w:r>
            <w:r w:rsidRPr="00180B64">
              <w:rPr>
                <w:rFonts w:ascii="Times New Roman" w:hAnsi="Times New Roman" w:cs="Times New Roman"/>
                <w:sz w:val="18"/>
                <w:szCs w:val="18"/>
              </w:rPr>
              <w:t xml:space="preserve">Н:   </w:t>
            </w:r>
            <w:proofErr w:type="gramEnd"/>
            <w:r w:rsidRPr="00180B64">
              <w:rPr>
                <w:rFonts w:ascii="Times New Roman" w:hAnsi="Times New Roman" w:cs="Times New Roman"/>
                <w:sz w:val="18"/>
                <w:szCs w:val="18"/>
              </w:rPr>
              <w:t xml:space="preserve">     </w:t>
            </w:r>
            <w:r w:rsidR="006C4901" w:rsidRPr="00180B64">
              <w:rPr>
                <w:rFonts w:ascii="Times New Roman" w:hAnsi="Times New Roman" w:cs="Times New Roman"/>
                <w:sz w:val="18"/>
                <w:szCs w:val="18"/>
              </w:rPr>
              <w:t>070 640 003 008</w:t>
            </w:r>
          </w:p>
        </w:tc>
        <w:tc>
          <w:tcPr>
            <w:tcW w:w="1511" w:type="dxa"/>
            <w:tcBorders>
              <w:top w:val="single" w:sz="4" w:space="0" w:color="auto"/>
              <w:left w:val="single" w:sz="4" w:space="0" w:color="auto"/>
              <w:bottom w:val="single" w:sz="4" w:space="0" w:color="auto"/>
              <w:right w:val="single" w:sz="4" w:space="0" w:color="auto"/>
            </w:tcBorders>
          </w:tcPr>
          <w:p w14:paraId="1A032830" w14:textId="77777777" w:rsidR="006C4901" w:rsidRPr="00180B64" w:rsidRDefault="006C4901" w:rsidP="00F64AAA">
            <w:pPr>
              <w:spacing w:after="0" w:line="216" w:lineRule="auto"/>
              <w:rPr>
                <w:rFonts w:ascii="Times New Roman" w:hAnsi="Times New Roman" w:cs="Times New Roman"/>
                <w:sz w:val="18"/>
                <w:szCs w:val="18"/>
              </w:rPr>
            </w:pPr>
          </w:p>
        </w:tc>
        <w:tc>
          <w:tcPr>
            <w:tcW w:w="4298" w:type="dxa"/>
            <w:tcBorders>
              <w:top w:val="single" w:sz="4" w:space="0" w:color="auto"/>
              <w:left w:val="single" w:sz="4" w:space="0" w:color="auto"/>
              <w:bottom w:val="single" w:sz="4" w:space="0" w:color="auto"/>
              <w:right w:val="single" w:sz="4" w:space="0" w:color="auto"/>
            </w:tcBorders>
          </w:tcPr>
          <w:p w14:paraId="062979A8" w14:textId="77777777" w:rsidR="006C4901" w:rsidRPr="00180B64" w:rsidRDefault="006C4901" w:rsidP="00F64AAA">
            <w:pPr>
              <w:spacing w:after="0" w:line="216" w:lineRule="auto"/>
              <w:rPr>
                <w:rFonts w:ascii="Times New Roman" w:hAnsi="Times New Roman" w:cs="Times New Roman"/>
                <w:sz w:val="18"/>
                <w:szCs w:val="18"/>
              </w:rPr>
            </w:pPr>
          </w:p>
        </w:tc>
      </w:tr>
      <w:tr w:rsidR="006C4901" w:rsidRPr="00180B64" w14:paraId="04CDF6E8" w14:textId="77777777" w:rsidTr="00F07894">
        <w:tc>
          <w:tcPr>
            <w:tcW w:w="5156" w:type="dxa"/>
            <w:tcBorders>
              <w:top w:val="single" w:sz="4" w:space="0" w:color="auto"/>
              <w:left w:val="single" w:sz="4" w:space="0" w:color="auto"/>
              <w:bottom w:val="single" w:sz="4" w:space="0" w:color="auto"/>
              <w:right w:val="single" w:sz="4" w:space="0" w:color="auto"/>
            </w:tcBorders>
          </w:tcPr>
          <w:p w14:paraId="511C2403" w14:textId="720503EC" w:rsidR="006C4901" w:rsidRPr="00180B64" w:rsidRDefault="006C4901" w:rsidP="00F64AAA">
            <w:pPr>
              <w:spacing w:after="0" w:line="216" w:lineRule="auto"/>
              <w:rPr>
                <w:rFonts w:ascii="Times New Roman" w:hAnsi="Times New Roman" w:cs="Times New Roman"/>
                <w:b/>
                <w:sz w:val="18"/>
                <w:szCs w:val="18"/>
              </w:rPr>
            </w:pPr>
            <w:proofErr w:type="gramStart"/>
            <w:r w:rsidRPr="00180B64">
              <w:rPr>
                <w:rFonts w:ascii="Times New Roman" w:hAnsi="Times New Roman" w:cs="Times New Roman"/>
                <w:sz w:val="18"/>
                <w:szCs w:val="18"/>
              </w:rPr>
              <w:t xml:space="preserve">БАНК: </w:t>
            </w:r>
            <w:r w:rsidR="00CC1CFD" w:rsidRPr="00180B64">
              <w:rPr>
                <w:rFonts w:ascii="Times New Roman" w:hAnsi="Times New Roman" w:cs="Times New Roman"/>
                <w:sz w:val="18"/>
                <w:szCs w:val="18"/>
                <w:lang w:val="kk-KZ"/>
              </w:rPr>
              <w:t xml:space="preserve">  </w:t>
            </w:r>
            <w:proofErr w:type="gramEnd"/>
            <w:r w:rsidRPr="00180B64">
              <w:rPr>
                <w:rFonts w:ascii="Times New Roman" w:hAnsi="Times New Roman" w:cs="Times New Roman"/>
                <w:sz w:val="18"/>
                <w:szCs w:val="18"/>
              </w:rPr>
              <w:t xml:space="preserve">  </w:t>
            </w:r>
            <w:r w:rsidR="00CC1CFD" w:rsidRPr="00180B64">
              <w:rPr>
                <w:rFonts w:ascii="Times New Roman" w:hAnsi="Times New Roman" w:cs="Times New Roman"/>
                <w:sz w:val="18"/>
                <w:szCs w:val="18"/>
                <w:lang w:val="kk-KZ"/>
              </w:rPr>
              <w:t>АҚ «</w:t>
            </w:r>
            <w:r w:rsidR="00CC1CFD" w:rsidRPr="00180B64">
              <w:rPr>
                <w:rFonts w:ascii="Times New Roman" w:hAnsi="Times New Roman" w:cs="Times New Roman"/>
                <w:sz w:val="18"/>
                <w:szCs w:val="18"/>
                <w:shd w:val="clear" w:color="auto" w:fill="FFFFFF"/>
                <w:lang w:val="kk-KZ"/>
              </w:rPr>
              <w:t>Қазақстан Халық Банкі</w:t>
            </w:r>
            <w:r w:rsidR="00CC1CFD" w:rsidRPr="00180B64">
              <w:rPr>
                <w:rFonts w:ascii="Times New Roman" w:hAnsi="Times New Roman" w:cs="Times New Roman"/>
                <w:sz w:val="18"/>
                <w:szCs w:val="18"/>
                <w:lang w:val="kk-KZ"/>
              </w:rPr>
              <w:t>»</w:t>
            </w:r>
          </w:p>
        </w:tc>
        <w:tc>
          <w:tcPr>
            <w:tcW w:w="1511" w:type="dxa"/>
            <w:tcBorders>
              <w:top w:val="single" w:sz="4" w:space="0" w:color="auto"/>
              <w:left w:val="single" w:sz="4" w:space="0" w:color="auto"/>
              <w:bottom w:val="single" w:sz="4" w:space="0" w:color="auto"/>
              <w:right w:val="single" w:sz="4" w:space="0" w:color="auto"/>
            </w:tcBorders>
          </w:tcPr>
          <w:p w14:paraId="3F9E6EA4" w14:textId="77777777" w:rsidR="006C4901" w:rsidRPr="00180B64" w:rsidRDefault="006C4901" w:rsidP="00F64AAA">
            <w:pPr>
              <w:spacing w:after="0" w:line="216" w:lineRule="auto"/>
              <w:rPr>
                <w:rFonts w:ascii="Times New Roman" w:hAnsi="Times New Roman" w:cs="Times New Roman"/>
                <w:sz w:val="18"/>
                <w:szCs w:val="18"/>
              </w:rPr>
            </w:pPr>
          </w:p>
        </w:tc>
        <w:tc>
          <w:tcPr>
            <w:tcW w:w="4298" w:type="dxa"/>
            <w:tcBorders>
              <w:top w:val="single" w:sz="4" w:space="0" w:color="auto"/>
              <w:left w:val="single" w:sz="4" w:space="0" w:color="auto"/>
              <w:bottom w:val="single" w:sz="4" w:space="0" w:color="auto"/>
              <w:right w:val="single" w:sz="4" w:space="0" w:color="auto"/>
            </w:tcBorders>
          </w:tcPr>
          <w:p w14:paraId="3C0772DA" w14:textId="77777777" w:rsidR="006C4901" w:rsidRPr="00180B64" w:rsidRDefault="006C4901" w:rsidP="00F64AAA">
            <w:pPr>
              <w:spacing w:after="0" w:line="216" w:lineRule="auto"/>
              <w:rPr>
                <w:rFonts w:ascii="Times New Roman" w:hAnsi="Times New Roman" w:cs="Times New Roman"/>
                <w:sz w:val="18"/>
                <w:szCs w:val="18"/>
              </w:rPr>
            </w:pPr>
          </w:p>
        </w:tc>
      </w:tr>
      <w:tr w:rsidR="006C4901" w:rsidRPr="00180B64" w14:paraId="5D3F2988" w14:textId="77777777" w:rsidTr="00F07894">
        <w:tc>
          <w:tcPr>
            <w:tcW w:w="5156" w:type="dxa"/>
            <w:tcBorders>
              <w:top w:val="single" w:sz="4" w:space="0" w:color="auto"/>
              <w:left w:val="single" w:sz="4" w:space="0" w:color="auto"/>
              <w:bottom w:val="single" w:sz="4" w:space="0" w:color="auto"/>
              <w:right w:val="single" w:sz="4" w:space="0" w:color="auto"/>
            </w:tcBorders>
          </w:tcPr>
          <w:p w14:paraId="6C85D05C" w14:textId="77777777" w:rsidR="006C4901" w:rsidRPr="00180B64" w:rsidRDefault="006C4901" w:rsidP="00F64AAA">
            <w:pPr>
              <w:spacing w:after="0" w:line="216" w:lineRule="auto"/>
              <w:rPr>
                <w:rFonts w:ascii="Times New Roman" w:hAnsi="Times New Roman" w:cs="Times New Roman"/>
                <w:sz w:val="18"/>
                <w:szCs w:val="18"/>
              </w:rPr>
            </w:pPr>
            <w:proofErr w:type="spellStart"/>
            <w:proofErr w:type="gramStart"/>
            <w:r w:rsidRPr="00180B64">
              <w:rPr>
                <w:rFonts w:ascii="Times New Roman" w:hAnsi="Times New Roman" w:cs="Times New Roman"/>
                <w:sz w:val="18"/>
                <w:szCs w:val="18"/>
              </w:rPr>
              <w:t>Кбе</w:t>
            </w:r>
            <w:proofErr w:type="spellEnd"/>
            <w:r w:rsidRPr="00180B64">
              <w:rPr>
                <w:rFonts w:ascii="Times New Roman" w:hAnsi="Times New Roman" w:cs="Times New Roman"/>
                <w:sz w:val="18"/>
                <w:szCs w:val="18"/>
              </w:rPr>
              <w:t xml:space="preserve">:   </w:t>
            </w:r>
            <w:proofErr w:type="gramEnd"/>
            <w:r w:rsidRPr="00180B64">
              <w:rPr>
                <w:rFonts w:ascii="Times New Roman" w:hAnsi="Times New Roman" w:cs="Times New Roman"/>
                <w:sz w:val="18"/>
                <w:szCs w:val="18"/>
              </w:rPr>
              <w:t xml:space="preserve">       16</w:t>
            </w:r>
          </w:p>
        </w:tc>
        <w:tc>
          <w:tcPr>
            <w:tcW w:w="1511" w:type="dxa"/>
            <w:tcBorders>
              <w:top w:val="single" w:sz="4" w:space="0" w:color="auto"/>
              <w:left w:val="single" w:sz="4" w:space="0" w:color="auto"/>
              <w:bottom w:val="single" w:sz="4" w:space="0" w:color="auto"/>
              <w:right w:val="single" w:sz="4" w:space="0" w:color="auto"/>
            </w:tcBorders>
          </w:tcPr>
          <w:p w14:paraId="64974E75" w14:textId="77777777" w:rsidR="006C4901" w:rsidRPr="00180B64" w:rsidRDefault="006C4901" w:rsidP="00F64AAA">
            <w:pPr>
              <w:spacing w:after="0" w:line="216" w:lineRule="auto"/>
              <w:rPr>
                <w:rFonts w:ascii="Times New Roman" w:hAnsi="Times New Roman" w:cs="Times New Roman"/>
                <w:sz w:val="18"/>
                <w:szCs w:val="18"/>
              </w:rPr>
            </w:pPr>
          </w:p>
        </w:tc>
        <w:tc>
          <w:tcPr>
            <w:tcW w:w="4298" w:type="dxa"/>
            <w:tcBorders>
              <w:top w:val="single" w:sz="4" w:space="0" w:color="auto"/>
              <w:left w:val="single" w:sz="4" w:space="0" w:color="auto"/>
              <w:bottom w:val="single" w:sz="4" w:space="0" w:color="auto"/>
              <w:right w:val="single" w:sz="4" w:space="0" w:color="auto"/>
            </w:tcBorders>
          </w:tcPr>
          <w:p w14:paraId="1BA9D438" w14:textId="77777777" w:rsidR="006C4901" w:rsidRPr="00180B64" w:rsidRDefault="006C4901" w:rsidP="00F64AAA">
            <w:pPr>
              <w:spacing w:after="0" w:line="216" w:lineRule="auto"/>
              <w:rPr>
                <w:rFonts w:ascii="Times New Roman" w:hAnsi="Times New Roman" w:cs="Times New Roman"/>
                <w:sz w:val="18"/>
                <w:szCs w:val="18"/>
              </w:rPr>
            </w:pPr>
          </w:p>
        </w:tc>
      </w:tr>
      <w:tr w:rsidR="006C4901" w:rsidRPr="00180B64" w14:paraId="754577AB" w14:textId="77777777" w:rsidTr="00F07894">
        <w:tc>
          <w:tcPr>
            <w:tcW w:w="5156" w:type="dxa"/>
            <w:tcBorders>
              <w:top w:val="single" w:sz="4" w:space="0" w:color="auto"/>
              <w:left w:val="single" w:sz="4" w:space="0" w:color="auto"/>
              <w:bottom w:val="single" w:sz="4" w:space="0" w:color="auto"/>
              <w:right w:val="single" w:sz="4" w:space="0" w:color="auto"/>
            </w:tcBorders>
          </w:tcPr>
          <w:p w14:paraId="5B29214B" w14:textId="77777777" w:rsidR="006C4901" w:rsidRPr="00180B64" w:rsidRDefault="006C4901" w:rsidP="00F64AAA">
            <w:pPr>
              <w:spacing w:after="0" w:line="216" w:lineRule="auto"/>
              <w:rPr>
                <w:rFonts w:ascii="Times New Roman" w:hAnsi="Times New Roman" w:cs="Times New Roman"/>
                <w:b/>
                <w:sz w:val="18"/>
                <w:szCs w:val="18"/>
              </w:rPr>
            </w:pPr>
            <w:r w:rsidRPr="00180B64">
              <w:rPr>
                <w:rFonts w:ascii="Times New Roman" w:hAnsi="Times New Roman" w:cs="Times New Roman"/>
                <w:sz w:val="18"/>
                <w:szCs w:val="18"/>
              </w:rPr>
              <w:t>Тел. (</w:t>
            </w:r>
            <w:proofErr w:type="gramStart"/>
            <w:r w:rsidRPr="00180B64">
              <w:rPr>
                <w:rFonts w:ascii="Times New Roman" w:hAnsi="Times New Roman" w:cs="Times New Roman"/>
                <w:sz w:val="18"/>
                <w:szCs w:val="18"/>
              </w:rPr>
              <w:t>факс)  8</w:t>
            </w:r>
            <w:proofErr w:type="gramEnd"/>
            <w:r w:rsidRPr="00180B64">
              <w:rPr>
                <w:rFonts w:ascii="Times New Roman" w:hAnsi="Times New Roman" w:cs="Times New Roman"/>
                <w:sz w:val="18"/>
                <w:szCs w:val="18"/>
              </w:rPr>
              <w:t>(71645) 6-12-22,  6-42-72, 6-94-94</w:t>
            </w:r>
          </w:p>
        </w:tc>
        <w:tc>
          <w:tcPr>
            <w:tcW w:w="1511" w:type="dxa"/>
            <w:tcBorders>
              <w:top w:val="single" w:sz="4" w:space="0" w:color="auto"/>
              <w:left w:val="single" w:sz="4" w:space="0" w:color="auto"/>
              <w:bottom w:val="single" w:sz="4" w:space="0" w:color="auto"/>
              <w:right w:val="single" w:sz="4" w:space="0" w:color="auto"/>
            </w:tcBorders>
          </w:tcPr>
          <w:p w14:paraId="53EF20BF" w14:textId="77777777" w:rsidR="006C4901" w:rsidRPr="00180B64" w:rsidRDefault="006C4901" w:rsidP="00F64AAA">
            <w:pPr>
              <w:spacing w:after="0" w:line="216" w:lineRule="auto"/>
              <w:jc w:val="center"/>
              <w:rPr>
                <w:rFonts w:ascii="Times New Roman" w:hAnsi="Times New Roman" w:cs="Times New Roman"/>
                <w:sz w:val="18"/>
                <w:szCs w:val="18"/>
              </w:rPr>
            </w:pPr>
          </w:p>
        </w:tc>
        <w:tc>
          <w:tcPr>
            <w:tcW w:w="4298" w:type="dxa"/>
            <w:tcBorders>
              <w:top w:val="single" w:sz="4" w:space="0" w:color="auto"/>
              <w:left w:val="single" w:sz="4" w:space="0" w:color="auto"/>
              <w:bottom w:val="single" w:sz="4" w:space="0" w:color="auto"/>
              <w:right w:val="single" w:sz="4" w:space="0" w:color="auto"/>
            </w:tcBorders>
          </w:tcPr>
          <w:p w14:paraId="17C82BD0" w14:textId="77777777" w:rsidR="006C4901" w:rsidRPr="00180B64" w:rsidRDefault="006C4901" w:rsidP="00F64AAA">
            <w:pPr>
              <w:spacing w:after="0" w:line="216" w:lineRule="auto"/>
              <w:rPr>
                <w:rFonts w:ascii="Times New Roman" w:hAnsi="Times New Roman" w:cs="Times New Roman"/>
                <w:sz w:val="18"/>
                <w:szCs w:val="18"/>
              </w:rPr>
            </w:pPr>
          </w:p>
        </w:tc>
      </w:tr>
      <w:tr w:rsidR="006C4901" w:rsidRPr="00180B64" w14:paraId="6BCF7E05" w14:textId="77777777" w:rsidTr="00F07894">
        <w:tc>
          <w:tcPr>
            <w:tcW w:w="5156" w:type="dxa"/>
            <w:tcBorders>
              <w:top w:val="single" w:sz="4" w:space="0" w:color="auto"/>
            </w:tcBorders>
          </w:tcPr>
          <w:p w14:paraId="050CC24D" w14:textId="77777777" w:rsidR="006C4901" w:rsidRPr="00180B64" w:rsidRDefault="006C4901" w:rsidP="00F64AAA">
            <w:pPr>
              <w:spacing w:after="0" w:line="216" w:lineRule="auto"/>
              <w:rPr>
                <w:rFonts w:ascii="Times New Roman" w:hAnsi="Times New Roman" w:cs="Times New Roman"/>
                <w:b/>
                <w:sz w:val="18"/>
                <w:szCs w:val="18"/>
              </w:rPr>
            </w:pPr>
          </w:p>
          <w:p w14:paraId="5586BC18" w14:textId="77777777" w:rsidR="006C4901" w:rsidRPr="00180B64" w:rsidRDefault="006C4901" w:rsidP="00F64AAA">
            <w:pPr>
              <w:spacing w:after="0" w:line="216" w:lineRule="auto"/>
              <w:rPr>
                <w:rFonts w:ascii="Times New Roman" w:hAnsi="Times New Roman" w:cs="Times New Roman"/>
                <w:b/>
                <w:sz w:val="18"/>
                <w:szCs w:val="18"/>
              </w:rPr>
            </w:pPr>
            <w:r w:rsidRPr="00180B64">
              <w:rPr>
                <w:rFonts w:ascii="Times New Roman" w:hAnsi="Times New Roman" w:cs="Times New Roman"/>
                <w:b/>
                <w:sz w:val="18"/>
                <w:szCs w:val="18"/>
              </w:rPr>
              <w:t xml:space="preserve">        Директор </w:t>
            </w:r>
          </w:p>
          <w:p w14:paraId="2CEAC06F" w14:textId="41C9F278" w:rsidR="006C4901" w:rsidRPr="00180B64" w:rsidRDefault="006C4901" w:rsidP="00F64AAA">
            <w:pPr>
              <w:spacing w:after="0" w:line="216" w:lineRule="auto"/>
              <w:rPr>
                <w:rFonts w:ascii="Times New Roman" w:hAnsi="Times New Roman" w:cs="Times New Roman"/>
                <w:b/>
                <w:sz w:val="18"/>
                <w:szCs w:val="18"/>
              </w:rPr>
            </w:pPr>
          </w:p>
          <w:p w14:paraId="7B67BDC8" w14:textId="55E899D7" w:rsidR="00CC1CFD" w:rsidRPr="00180B64" w:rsidRDefault="00CC1CFD" w:rsidP="00F64AAA">
            <w:pPr>
              <w:spacing w:after="0" w:line="216" w:lineRule="auto"/>
              <w:rPr>
                <w:rFonts w:ascii="Times New Roman" w:hAnsi="Times New Roman" w:cs="Times New Roman"/>
                <w:b/>
                <w:sz w:val="18"/>
                <w:szCs w:val="18"/>
              </w:rPr>
            </w:pPr>
          </w:p>
          <w:p w14:paraId="5762B46E" w14:textId="77777777" w:rsidR="00CC1CFD" w:rsidRPr="00180B64" w:rsidRDefault="00CC1CFD" w:rsidP="00F64AAA">
            <w:pPr>
              <w:spacing w:after="0" w:line="216" w:lineRule="auto"/>
              <w:rPr>
                <w:rFonts w:ascii="Times New Roman" w:hAnsi="Times New Roman" w:cs="Times New Roman"/>
                <w:b/>
                <w:sz w:val="18"/>
                <w:szCs w:val="18"/>
              </w:rPr>
            </w:pPr>
          </w:p>
          <w:p w14:paraId="2565156B" w14:textId="77777777" w:rsidR="006C4901" w:rsidRPr="00180B64" w:rsidRDefault="006C4901" w:rsidP="00F64AAA">
            <w:pPr>
              <w:spacing w:after="0" w:line="216" w:lineRule="auto"/>
              <w:rPr>
                <w:rFonts w:ascii="Times New Roman" w:hAnsi="Times New Roman" w:cs="Times New Roman"/>
                <w:b/>
                <w:sz w:val="18"/>
                <w:szCs w:val="18"/>
              </w:rPr>
            </w:pPr>
          </w:p>
          <w:p w14:paraId="31F38177" w14:textId="77777777" w:rsidR="006C4901" w:rsidRPr="00180B64" w:rsidRDefault="006C4901" w:rsidP="00F64AAA">
            <w:pPr>
              <w:spacing w:after="0" w:line="216" w:lineRule="auto"/>
              <w:rPr>
                <w:rFonts w:ascii="Times New Roman" w:hAnsi="Times New Roman" w:cs="Times New Roman"/>
                <w:b/>
                <w:sz w:val="18"/>
                <w:szCs w:val="18"/>
              </w:rPr>
            </w:pPr>
            <w:r w:rsidRPr="00180B64">
              <w:rPr>
                <w:rFonts w:ascii="Times New Roman" w:hAnsi="Times New Roman" w:cs="Times New Roman"/>
                <w:b/>
                <w:sz w:val="18"/>
                <w:szCs w:val="18"/>
              </w:rPr>
              <w:t>____________________   А. С.  Гетманов</w:t>
            </w:r>
          </w:p>
        </w:tc>
        <w:tc>
          <w:tcPr>
            <w:tcW w:w="5809" w:type="dxa"/>
            <w:gridSpan w:val="2"/>
            <w:tcBorders>
              <w:top w:val="single" w:sz="4" w:space="0" w:color="auto"/>
            </w:tcBorders>
          </w:tcPr>
          <w:p w14:paraId="65BA72AB" w14:textId="77777777" w:rsidR="006C4901" w:rsidRPr="00180B64" w:rsidRDefault="006C4901" w:rsidP="00F64AAA">
            <w:pPr>
              <w:spacing w:after="0" w:line="216" w:lineRule="auto"/>
              <w:rPr>
                <w:rFonts w:ascii="Times New Roman" w:hAnsi="Times New Roman" w:cs="Times New Roman"/>
                <w:b/>
                <w:sz w:val="18"/>
                <w:szCs w:val="18"/>
              </w:rPr>
            </w:pPr>
          </w:p>
          <w:p w14:paraId="3CCDEC0E" w14:textId="20B397F0" w:rsidR="006C4901" w:rsidRPr="00180B64" w:rsidRDefault="006C4901" w:rsidP="00F64AAA">
            <w:pPr>
              <w:spacing w:after="0" w:line="216" w:lineRule="auto"/>
              <w:jc w:val="center"/>
              <w:rPr>
                <w:rFonts w:ascii="Times New Roman" w:hAnsi="Times New Roman" w:cs="Times New Roman"/>
                <w:b/>
                <w:bCs/>
                <w:color w:val="0000FF"/>
                <w:sz w:val="18"/>
                <w:szCs w:val="18"/>
              </w:rPr>
            </w:pPr>
            <w:r w:rsidRPr="00180B64">
              <w:rPr>
                <w:rFonts w:ascii="Times New Roman" w:eastAsia="Times New Roman" w:hAnsi="Times New Roman" w:cs="Times New Roman"/>
                <w:b/>
                <w:bCs/>
                <w:spacing w:val="2"/>
                <w:sz w:val="18"/>
                <w:szCs w:val="18"/>
                <w:lang w:val="kk-KZ" w:eastAsia="ru-RU"/>
              </w:rPr>
              <w:t xml:space="preserve">Жеке тұлға </w:t>
            </w:r>
            <w:r w:rsidRPr="00180B64">
              <w:rPr>
                <w:rFonts w:ascii="Times New Roman" w:hAnsi="Times New Roman" w:cs="Times New Roman"/>
                <w:b/>
                <w:bCs/>
                <w:sz w:val="18"/>
                <w:szCs w:val="18"/>
              </w:rPr>
              <w:t xml:space="preserve"> </w:t>
            </w:r>
          </w:p>
          <w:p w14:paraId="42E59812" w14:textId="77777777" w:rsidR="006C4901" w:rsidRPr="00180B64" w:rsidRDefault="006C4901" w:rsidP="00F64AAA">
            <w:pPr>
              <w:spacing w:after="0" w:line="216" w:lineRule="auto"/>
              <w:rPr>
                <w:rFonts w:ascii="Times New Roman" w:hAnsi="Times New Roman" w:cs="Times New Roman"/>
                <w:b/>
                <w:sz w:val="18"/>
                <w:szCs w:val="18"/>
              </w:rPr>
            </w:pPr>
          </w:p>
          <w:p w14:paraId="303EB54E" w14:textId="24D89C4B" w:rsidR="006C4901" w:rsidRPr="00180B64" w:rsidRDefault="006C4901" w:rsidP="00F64AAA">
            <w:pPr>
              <w:spacing w:after="0" w:line="216" w:lineRule="auto"/>
              <w:rPr>
                <w:rFonts w:ascii="Times New Roman" w:hAnsi="Times New Roman" w:cs="Times New Roman"/>
                <w:b/>
                <w:sz w:val="18"/>
                <w:szCs w:val="18"/>
              </w:rPr>
            </w:pPr>
            <w:r w:rsidRPr="00180B64">
              <w:rPr>
                <w:rFonts w:ascii="Times New Roman" w:hAnsi="Times New Roman" w:cs="Times New Roman"/>
                <w:b/>
                <w:sz w:val="18"/>
                <w:szCs w:val="18"/>
              </w:rPr>
              <w:t xml:space="preserve">                                 </w:t>
            </w:r>
          </w:p>
          <w:p w14:paraId="70BE4062" w14:textId="77777777" w:rsidR="006C4901" w:rsidRPr="00180B64" w:rsidRDefault="006C4901" w:rsidP="00F64AAA">
            <w:pPr>
              <w:spacing w:after="0" w:line="216" w:lineRule="auto"/>
              <w:rPr>
                <w:rFonts w:ascii="Times New Roman" w:hAnsi="Times New Roman" w:cs="Times New Roman"/>
                <w:b/>
                <w:sz w:val="18"/>
                <w:szCs w:val="18"/>
              </w:rPr>
            </w:pPr>
            <w:r w:rsidRPr="00180B64">
              <w:rPr>
                <w:rFonts w:ascii="Times New Roman" w:hAnsi="Times New Roman" w:cs="Times New Roman"/>
                <w:b/>
                <w:sz w:val="18"/>
                <w:szCs w:val="18"/>
              </w:rPr>
              <w:t xml:space="preserve">                          _____________   ____________________</w:t>
            </w:r>
          </w:p>
          <w:p w14:paraId="4DB8E1A4" w14:textId="5C36854C" w:rsidR="006C4901" w:rsidRPr="00180B64" w:rsidRDefault="006C4901" w:rsidP="00F64AAA">
            <w:pPr>
              <w:spacing w:after="0" w:line="216" w:lineRule="auto"/>
              <w:rPr>
                <w:rFonts w:ascii="Times New Roman" w:hAnsi="Times New Roman" w:cs="Times New Roman"/>
                <w:b/>
                <w:sz w:val="18"/>
                <w:szCs w:val="18"/>
              </w:rPr>
            </w:pPr>
            <w:r w:rsidRPr="00180B64">
              <w:rPr>
                <w:rFonts w:ascii="Times New Roman" w:hAnsi="Times New Roman" w:cs="Times New Roman"/>
                <w:b/>
                <w:sz w:val="18"/>
                <w:szCs w:val="18"/>
              </w:rPr>
              <w:t xml:space="preserve">                              (</w:t>
            </w:r>
            <w:proofErr w:type="spellStart"/>
            <w:proofErr w:type="gramStart"/>
            <w:r w:rsidRPr="00180B64">
              <w:rPr>
                <w:rFonts w:ascii="Times New Roman" w:hAnsi="Times New Roman" w:cs="Times New Roman"/>
                <w:b/>
                <w:sz w:val="18"/>
                <w:szCs w:val="18"/>
              </w:rPr>
              <w:t>қолы</w:t>
            </w:r>
            <w:proofErr w:type="spellEnd"/>
            <w:r w:rsidRPr="00180B64">
              <w:rPr>
                <w:rFonts w:ascii="Times New Roman" w:hAnsi="Times New Roman" w:cs="Times New Roman"/>
                <w:b/>
                <w:sz w:val="18"/>
                <w:szCs w:val="18"/>
              </w:rPr>
              <w:t xml:space="preserve">)   </w:t>
            </w:r>
            <w:proofErr w:type="gramEnd"/>
            <w:r w:rsidRPr="00180B64">
              <w:rPr>
                <w:rFonts w:ascii="Times New Roman" w:hAnsi="Times New Roman" w:cs="Times New Roman"/>
                <w:b/>
                <w:sz w:val="18"/>
                <w:szCs w:val="18"/>
              </w:rPr>
              <w:t xml:space="preserve">                   (</w:t>
            </w:r>
            <w:r w:rsidR="00CC1CFD" w:rsidRPr="00180B64">
              <w:rPr>
                <w:rFonts w:ascii="Times New Roman" w:hAnsi="Times New Roman" w:cs="Times New Roman"/>
                <w:b/>
                <w:sz w:val="18"/>
                <w:szCs w:val="18"/>
              </w:rPr>
              <w:t>Т</w:t>
            </w:r>
            <w:r w:rsidR="00CC1CFD" w:rsidRPr="00180B64">
              <w:rPr>
                <w:rFonts w:ascii="Times New Roman" w:hAnsi="Times New Roman" w:cs="Times New Roman"/>
                <w:b/>
                <w:sz w:val="18"/>
                <w:szCs w:val="18"/>
                <w:lang w:val="kk-KZ"/>
              </w:rPr>
              <w:t>.</w:t>
            </w:r>
            <w:r w:rsidR="00CC1CFD" w:rsidRPr="00180B64">
              <w:rPr>
                <w:rFonts w:ascii="Times New Roman" w:hAnsi="Times New Roman" w:cs="Times New Roman"/>
                <w:b/>
                <w:sz w:val="18"/>
                <w:szCs w:val="18"/>
              </w:rPr>
              <w:t>А</w:t>
            </w:r>
            <w:r w:rsidR="00CC1CFD" w:rsidRPr="00180B64">
              <w:rPr>
                <w:rFonts w:ascii="Times New Roman" w:hAnsi="Times New Roman" w:cs="Times New Roman"/>
                <w:b/>
                <w:sz w:val="18"/>
                <w:szCs w:val="18"/>
                <w:lang w:val="kk-KZ"/>
              </w:rPr>
              <w:t>.</w:t>
            </w:r>
            <w:r w:rsidR="00CC1CFD" w:rsidRPr="00180B64">
              <w:rPr>
                <w:rFonts w:ascii="Times New Roman" w:hAnsi="Times New Roman" w:cs="Times New Roman"/>
                <w:b/>
                <w:sz w:val="18"/>
                <w:szCs w:val="18"/>
              </w:rPr>
              <w:t>Ә</w:t>
            </w:r>
            <w:r w:rsidRPr="00180B64">
              <w:rPr>
                <w:rFonts w:ascii="Times New Roman" w:hAnsi="Times New Roman" w:cs="Times New Roman"/>
                <w:b/>
                <w:sz w:val="18"/>
                <w:szCs w:val="18"/>
              </w:rPr>
              <w:t xml:space="preserve">.)                       </w:t>
            </w:r>
          </w:p>
          <w:p w14:paraId="48B53C1A" w14:textId="77777777" w:rsidR="006C4901" w:rsidRPr="00180B64" w:rsidRDefault="006C4901" w:rsidP="00F64AAA">
            <w:pPr>
              <w:spacing w:after="0" w:line="216" w:lineRule="auto"/>
              <w:rPr>
                <w:rFonts w:ascii="Times New Roman" w:hAnsi="Times New Roman" w:cs="Times New Roman"/>
                <w:b/>
                <w:sz w:val="18"/>
                <w:szCs w:val="18"/>
              </w:rPr>
            </w:pPr>
            <w:r w:rsidRPr="00180B64">
              <w:rPr>
                <w:rFonts w:ascii="Times New Roman" w:hAnsi="Times New Roman" w:cs="Times New Roman"/>
                <w:b/>
                <w:sz w:val="18"/>
                <w:szCs w:val="18"/>
              </w:rPr>
              <w:t xml:space="preserve"> </w:t>
            </w:r>
          </w:p>
        </w:tc>
      </w:tr>
      <w:tr w:rsidR="006C4901" w:rsidRPr="00180B64" w14:paraId="07766803" w14:textId="77777777" w:rsidTr="00F07894">
        <w:tc>
          <w:tcPr>
            <w:tcW w:w="5156" w:type="dxa"/>
          </w:tcPr>
          <w:p w14:paraId="12227816" w14:textId="762FAF38" w:rsidR="006C4901" w:rsidRPr="00180B64" w:rsidRDefault="006C4901" w:rsidP="00F64AAA">
            <w:pPr>
              <w:spacing w:after="0" w:line="216" w:lineRule="auto"/>
              <w:rPr>
                <w:rFonts w:ascii="Times New Roman" w:hAnsi="Times New Roman" w:cs="Times New Roman"/>
                <w:b/>
                <w:sz w:val="18"/>
                <w:szCs w:val="18"/>
              </w:rPr>
            </w:pPr>
            <w:r w:rsidRPr="00180B64">
              <w:rPr>
                <w:rFonts w:ascii="Times New Roman" w:hAnsi="Times New Roman" w:cs="Times New Roman"/>
                <w:b/>
                <w:sz w:val="18"/>
                <w:szCs w:val="18"/>
              </w:rPr>
              <w:t xml:space="preserve">М. </w:t>
            </w:r>
            <w:r w:rsidR="00CC1CFD" w:rsidRPr="00180B64">
              <w:rPr>
                <w:rFonts w:ascii="Times New Roman" w:hAnsi="Times New Roman" w:cs="Times New Roman"/>
                <w:b/>
                <w:sz w:val="18"/>
                <w:szCs w:val="18"/>
                <w:lang w:val="kk-KZ"/>
              </w:rPr>
              <w:t>О</w:t>
            </w:r>
            <w:r w:rsidRPr="00180B64">
              <w:rPr>
                <w:rFonts w:ascii="Times New Roman" w:hAnsi="Times New Roman" w:cs="Times New Roman"/>
                <w:b/>
                <w:sz w:val="18"/>
                <w:szCs w:val="18"/>
              </w:rPr>
              <w:t xml:space="preserve">. </w:t>
            </w:r>
          </w:p>
        </w:tc>
        <w:tc>
          <w:tcPr>
            <w:tcW w:w="5809" w:type="dxa"/>
            <w:gridSpan w:val="2"/>
          </w:tcPr>
          <w:p w14:paraId="4F65979E" w14:textId="1838D591" w:rsidR="006C4901" w:rsidRPr="00180B64" w:rsidRDefault="006C4901" w:rsidP="00F64AAA">
            <w:pPr>
              <w:spacing w:after="0" w:line="216" w:lineRule="auto"/>
              <w:rPr>
                <w:rFonts w:ascii="Times New Roman" w:hAnsi="Times New Roman" w:cs="Times New Roman"/>
                <w:sz w:val="18"/>
                <w:szCs w:val="18"/>
              </w:rPr>
            </w:pPr>
            <w:r w:rsidRPr="00180B64">
              <w:rPr>
                <w:rFonts w:ascii="Times New Roman" w:hAnsi="Times New Roman" w:cs="Times New Roman"/>
                <w:b/>
                <w:sz w:val="18"/>
                <w:szCs w:val="18"/>
              </w:rPr>
              <w:t xml:space="preserve">                                                  </w:t>
            </w:r>
            <w:r w:rsidR="006C62AC" w:rsidRPr="00180B64">
              <w:rPr>
                <w:rFonts w:ascii="Times New Roman" w:hAnsi="Times New Roman" w:cs="Times New Roman"/>
                <w:b/>
                <w:sz w:val="18"/>
                <w:szCs w:val="18"/>
                <w:lang w:val="kk-KZ"/>
              </w:rPr>
              <w:t>Мөрсіз</w:t>
            </w:r>
          </w:p>
        </w:tc>
      </w:tr>
      <w:tr w:rsidR="006C4901" w:rsidRPr="006C4901" w14:paraId="7630F25B" w14:textId="77777777" w:rsidTr="00F07894">
        <w:tc>
          <w:tcPr>
            <w:tcW w:w="5156" w:type="dxa"/>
          </w:tcPr>
          <w:p w14:paraId="6480E5DF" w14:textId="77777777" w:rsidR="006C4901" w:rsidRPr="00180B64" w:rsidRDefault="006C4901" w:rsidP="00F64AAA">
            <w:pPr>
              <w:spacing w:after="0" w:line="216" w:lineRule="auto"/>
              <w:rPr>
                <w:rFonts w:ascii="Times New Roman" w:hAnsi="Times New Roman" w:cs="Times New Roman"/>
                <w:b/>
                <w:sz w:val="18"/>
                <w:szCs w:val="18"/>
              </w:rPr>
            </w:pPr>
          </w:p>
        </w:tc>
        <w:tc>
          <w:tcPr>
            <w:tcW w:w="5809" w:type="dxa"/>
            <w:gridSpan w:val="2"/>
          </w:tcPr>
          <w:p w14:paraId="3FFF915A" w14:textId="77777777" w:rsidR="006C4901" w:rsidRPr="00180B64" w:rsidRDefault="006C4901" w:rsidP="00F64AAA">
            <w:pPr>
              <w:spacing w:after="0" w:line="216" w:lineRule="auto"/>
              <w:rPr>
                <w:rFonts w:ascii="Times New Roman" w:hAnsi="Times New Roman" w:cs="Times New Roman"/>
                <w:sz w:val="18"/>
                <w:szCs w:val="18"/>
              </w:rPr>
            </w:pPr>
            <w:r w:rsidRPr="00180B64">
              <w:rPr>
                <w:rFonts w:ascii="Times New Roman" w:hAnsi="Times New Roman" w:cs="Times New Roman"/>
                <w:sz w:val="18"/>
                <w:szCs w:val="18"/>
              </w:rPr>
              <w:t>____________________________________</w:t>
            </w:r>
          </w:p>
          <w:p w14:paraId="4A77EE67" w14:textId="3E07F0C9" w:rsidR="006C4901" w:rsidRPr="00180B64" w:rsidRDefault="006C4901" w:rsidP="00F64AAA">
            <w:pPr>
              <w:spacing w:after="0" w:line="216" w:lineRule="auto"/>
              <w:rPr>
                <w:rFonts w:ascii="Times New Roman" w:hAnsi="Times New Roman" w:cs="Times New Roman"/>
                <w:b/>
                <w:sz w:val="18"/>
                <w:szCs w:val="18"/>
              </w:rPr>
            </w:pPr>
            <w:r w:rsidRPr="00180B64">
              <w:rPr>
                <w:rFonts w:ascii="Times New Roman" w:hAnsi="Times New Roman" w:cs="Times New Roman"/>
                <w:sz w:val="18"/>
                <w:szCs w:val="18"/>
              </w:rPr>
              <w:t xml:space="preserve"> </w:t>
            </w:r>
            <w:r w:rsidRPr="00180B64">
              <w:rPr>
                <w:rFonts w:ascii="Times New Roman" w:hAnsi="Times New Roman" w:cs="Times New Roman"/>
                <w:b/>
                <w:sz w:val="18"/>
                <w:szCs w:val="18"/>
              </w:rPr>
              <w:t xml:space="preserve"> (</w:t>
            </w:r>
            <w:r w:rsidR="006C62AC" w:rsidRPr="00180B64">
              <w:rPr>
                <w:rFonts w:ascii="Times New Roman" w:hAnsi="Times New Roman" w:cs="Times New Roman"/>
                <w:bCs/>
                <w:sz w:val="18"/>
                <w:szCs w:val="18"/>
                <w:lang w:val="kk-KZ"/>
              </w:rPr>
              <w:t>бір дананы алдым</w:t>
            </w:r>
            <w:r w:rsidRPr="00180B64">
              <w:rPr>
                <w:rFonts w:ascii="Times New Roman" w:hAnsi="Times New Roman" w:cs="Times New Roman"/>
                <w:b/>
                <w:sz w:val="18"/>
                <w:szCs w:val="18"/>
              </w:rPr>
              <w:t>)</w:t>
            </w:r>
          </w:p>
          <w:p w14:paraId="7601D4E9" w14:textId="77777777" w:rsidR="006C4901" w:rsidRPr="00180B64" w:rsidRDefault="006C4901" w:rsidP="00F64AAA">
            <w:pPr>
              <w:spacing w:after="0" w:line="216" w:lineRule="auto"/>
              <w:rPr>
                <w:rFonts w:ascii="Times New Roman" w:hAnsi="Times New Roman" w:cs="Times New Roman"/>
                <w:b/>
                <w:sz w:val="18"/>
                <w:szCs w:val="18"/>
              </w:rPr>
            </w:pPr>
          </w:p>
          <w:p w14:paraId="3F51D346" w14:textId="77777777" w:rsidR="006C4901" w:rsidRPr="00180B64" w:rsidRDefault="006C4901" w:rsidP="00F64AAA">
            <w:pPr>
              <w:spacing w:after="0" w:line="216" w:lineRule="auto"/>
              <w:rPr>
                <w:rFonts w:ascii="Times New Roman" w:hAnsi="Times New Roman" w:cs="Times New Roman"/>
                <w:b/>
                <w:sz w:val="18"/>
                <w:szCs w:val="18"/>
              </w:rPr>
            </w:pPr>
            <w:r w:rsidRPr="00180B64">
              <w:rPr>
                <w:rFonts w:ascii="Times New Roman" w:hAnsi="Times New Roman" w:cs="Times New Roman"/>
                <w:b/>
                <w:sz w:val="18"/>
                <w:szCs w:val="18"/>
              </w:rPr>
              <w:t xml:space="preserve">    _____________   ____________________</w:t>
            </w:r>
          </w:p>
          <w:p w14:paraId="4122FC2C" w14:textId="6410A680" w:rsidR="006C4901" w:rsidRPr="006C4901" w:rsidRDefault="006C4901" w:rsidP="00F64AAA">
            <w:pPr>
              <w:spacing w:after="0" w:line="216" w:lineRule="auto"/>
              <w:rPr>
                <w:rFonts w:ascii="Times New Roman" w:hAnsi="Times New Roman" w:cs="Times New Roman"/>
                <w:sz w:val="18"/>
                <w:szCs w:val="18"/>
              </w:rPr>
            </w:pPr>
            <w:r w:rsidRPr="00180B64">
              <w:rPr>
                <w:rFonts w:ascii="Times New Roman" w:hAnsi="Times New Roman" w:cs="Times New Roman"/>
                <w:b/>
                <w:sz w:val="18"/>
                <w:szCs w:val="18"/>
              </w:rPr>
              <w:t xml:space="preserve">       (</w:t>
            </w:r>
            <w:proofErr w:type="spellStart"/>
            <w:proofErr w:type="gramStart"/>
            <w:r w:rsidRPr="00180B64">
              <w:rPr>
                <w:rFonts w:ascii="Times New Roman" w:hAnsi="Times New Roman" w:cs="Times New Roman"/>
                <w:b/>
                <w:sz w:val="18"/>
                <w:szCs w:val="18"/>
              </w:rPr>
              <w:t>қолы</w:t>
            </w:r>
            <w:proofErr w:type="spellEnd"/>
            <w:r w:rsidRPr="00180B64">
              <w:rPr>
                <w:rFonts w:ascii="Times New Roman" w:hAnsi="Times New Roman" w:cs="Times New Roman"/>
                <w:b/>
                <w:sz w:val="18"/>
                <w:szCs w:val="18"/>
              </w:rPr>
              <w:t xml:space="preserve">)   </w:t>
            </w:r>
            <w:proofErr w:type="gramEnd"/>
            <w:r w:rsidRPr="00180B64">
              <w:rPr>
                <w:rFonts w:ascii="Times New Roman" w:hAnsi="Times New Roman" w:cs="Times New Roman"/>
                <w:b/>
                <w:sz w:val="18"/>
                <w:szCs w:val="18"/>
              </w:rPr>
              <w:t xml:space="preserve">                     </w:t>
            </w:r>
            <w:r w:rsidR="00CC1CFD" w:rsidRPr="00180B64">
              <w:rPr>
                <w:rFonts w:ascii="Times New Roman" w:hAnsi="Times New Roman" w:cs="Times New Roman"/>
                <w:b/>
                <w:sz w:val="18"/>
                <w:szCs w:val="18"/>
              </w:rPr>
              <w:t>(Т</w:t>
            </w:r>
            <w:r w:rsidR="00CC1CFD" w:rsidRPr="00180B64">
              <w:rPr>
                <w:rFonts w:ascii="Times New Roman" w:hAnsi="Times New Roman" w:cs="Times New Roman"/>
                <w:b/>
                <w:sz w:val="18"/>
                <w:szCs w:val="18"/>
                <w:lang w:val="kk-KZ"/>
              </w:rPr>
              <w:t>.</w:t>
            </w:r>
            <w:r w:rsidR="00CC1CFD" w:rsidRPr="00180B64">
              <w:rPr>
                <w:rFonts w:ascii="Times New Roman" w:hAnsi="Times New Roman" w:cs="Times New Roman"/>
                <w:b/>
                <w:sz w:val="18"/>
                <w:szCs w:val="18"/>
              </w:rPr>
              <w:t>А</w:t>
            </w:r>
            <w:r w:rsidR="00CC1CFD" w:rsidRPr="00180B64">
              <w:rPr>
                <w:rFonts w:ascii="Times New Roman" w:hAnsi="Times New Roman" w:cs="Times New Roman"/>
                <w:b/>
                <w:sz w:val="18"/>
                <w:szCs w:val="18"/>
                <w:lang w:val="kk-KZ"/>
              </w:rPr>
              <w:t>.</w:t>
            </w:r>
            <w:r w:rsidR="00CC1CFD" w:rsidRPr="00180B64">
              <w:rPr>
                <w:rFonts w:ascii="Times New Roman" w:hAnsi="Times New Roman" w:cs="Times New Roman"/>
                <w:b/>
                <w:sz w:val="18"/>
                <w:szCs w:val="18"/>
              </w:rPr>
              <w:t>Ә.)</w:t>
            </w:r>
          </w:p>
        </w:tc>
      </w:tr>
    </w:tbl>
    <w:p w14:paraId="4FC512F9" w14:textId="77777777" w:rsidR="006C4901" w:rsidRPr="006C4901" w:rsidRDefault="006C4901" w:rsidP="00CC1CFD">
      <w:pPr>
        <w:shd w:val="clear" w:color="auto" w:fill="FFFFFF"/>
        <w:spacing w:after="0" w:line="228" w:lineRule="auto"/>
        <w:jc w:val="center"/>
        <w:textAlignment w:val="baseline"/>
        <w:outlineLvl w:val="2"/>
        <w:rPr>
          <w:rFonts w:ascii="Times New Roman" w:eastAsia="Times New Roman" w:hAnsi="Times New Roman" w:cs="Times New Roman"/>
          <w:b/>
          <w:bCs/>
          <w:sz w:val="18"/>
          <w:szCs w:val="18"/>
          <w:lang w:eastAsia="ru-RU"/>
        </w:rPr>
      </w:pPr>
    </w:p>
    <w:p w14:paraId="168A2262" w14:textId="77777777" w:rsidR="00DC25DC" w:rsidRPr="006C4901" w:rsidRDefault="00DC25DC" w:rsidP="00CC1CFD">
      <w:pPr>
        <w:shd w:val="clear" w:color="auto" w:fill="FFFFFF"/>
        <w:spacing w:after="0" w:line="228" w:lineRule="auto"/>
        <w:jc w:val="center"/>
        <w:textAlignment w:val="baseline"/>
        <w:outlineLvl w:val="2"/>
        <w:rPr>
          <w:rFonts w:ascii="Times New Roman" w:eastAsia="Times New Roman" w:hAnsi="Times New Roman" w:cs="Times New Roman"/>
          <w:b/>
          <w:bCs/>
          <w:sz w:val="18"/>
          <w:szCs w:val="18"/>
          <w:lang w:eastAsia="ru-RU"/>
        </w:rPr>
      </w:pPr>
    </w:p>
    <w:p w14:paraId="6EEB24F8" w14:textId="77777777" w:rsidR="00434CA1" w:rsidRPr="0038097E" w:rsidRDefault="00434CA1" w:rsidP="00CC1CFD">
      <w:pPr>
        <w:spacing w:after="0" w:line="228" w:lineRule="auto"/>
        <w:rPr>
          <w:rFonts w:ascii="Times New Roman" w:hAnsi="Times New Roman" w:cs="Times New Roman"/>
          <w:sz w:val="18"/>
          <w:szCs w:val="18"/>
        </w:rPr>
      </w:pPr>
    </w:p>
    <w:sectPr w:rsidR="00434CA1" w:rsidRPr="0038097E" w:rsidSect="004805D4">
      <w:footerReference w:type="default" r:id="rId6"/>
      <w:pgSz w:w="11906" w:h="16838"/>
      <w:pgMar w:top="567" w:right="851" w:bottom="568" w:left="1134" w:header="709" w:footer="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27386" w14:textId="77777777" w:rsidR="00D64EB5" w:rsidRDefault="00D64EB5" w:rsidP="004805D4">
      <w:pPr>
        <w:spacing w:after="0" w:line="240" w:lineRule="auto"/>
      </w:pPr>
      <w:r>
        <w:separator/>
      </w:r>
    </w:p>
  </w:endnote>
  <w:endnote w:type="continuationSeparator" w:id="0">
    <w:p w14:paraId="513C78C4" w14:textId="77777777" w:rsidR="00D64EB5" w:rsidRDefault="00D64EB5" w:rsidP="0048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25353"/>
      <w:docPartObj>
        <w:docPartGallery w:val="Page Numbers (Bottom of Page)"/>
        <w:docPartUnique/>
      </w:docPartObj>
    </w:sdtPr>
    <w:sdtEndPr>
      <w:rPr>
        <w:rFonts w:ascii="Times New Roman" w:hAnsi="Times New Roman" w:cs="Times New Roman"/>
        <w:sz w:val="20"/>
        <w:szCs w:val="20"/>
      </w:rPr>
    </w:sdtEndPr>
    <w:sdtContent>
      <w:p w14:paraId="7D8DAD5B" w14:textId="29E2F188" w:rsidR="004805D4" w:rsidRPr="004805D4" w:rsidRDefault="004805D4">
        <w:pPr>
          <w:pStyle w:val="a7"/>
          <w:jc w:val="center"/>
          <w:rPr>
            <w:rFonts w:ascii="Times New Roman" w:hAnsi="Times New Roman" w:cs="Times New Roman"/>
            <w:sz w:val="20"/>
            <w:szCs w:val="20"/>
          </w:rPr>
        </w:pPr>
        <w:r w:rsidRPr="004805D4">
          <w:rPr>
            <w:rFonts w:ascii="Times New Roman" w:hAnsi="Times New Roman" w:cs="Times New Roman"/>
            <w:sz w:val="20"/>
            <w:szCs w:val="20"/>
          </w:rPr>
          <w:fldChar w:fldCharType="begin"/>
        </w:r>
        <w:r w:rsidRPr="004805D4">
          <w:rPr>
            <w:rFonts w:ascii="Times New Roman" w:hAnsi="Times New Roman" w:cs="Times New Roman"/>
            <w:sz w:val="20"/>
            <w:szCs w:val="20"/>
          </w:rPr>
          <w:instrText>PAGE   \* MERGEFORMAT</w:instrText>
        </w:r>
        <w:r w:rsidRPr="004805D4">
          <w:rPr>
            <w:rFonts w:ascii="Times New Roman" w:hAnsi="Times New Roman" w:cs="Times New Roman"/>
            <w:sz w:val="20"/>
            <w:szCs w:val="20"/>
          </w:rPr>
          <w:fldChar w:fldCharType="separate"/>
        </w:r>
        <w:r w:rsidRPr="004805D4">
          <w:rPr>
            <w:rFonts w:ascii="Times New Roman" w:hAnsi="Times New Roman" w:cs="Times New Roman"/>
            <w:sz w:val="20"/>
            <w:szCs w:val="20"/>
          </w:rPr>
          <w:t>2</w:t>
        </w:r>
        <w:r w:rsidRPr="004805D4">
          <w:rPr>
            <w:rFonts w:ascii="Times New Roman" w:hAnsi="Times New Roman" w:cs="Times New Roman"/>
            <w:sz w:val="20"/>
            <w:szCs w:val="20"/>
          </w:rPr>
          <w:fldChar w:fldCharType="end"/>
        </w:r>
      </w:p>
    </w:sdtContent>
  </w:sdt>
  <w:p w14:paraId="62685C0B" w14:textId="77777777" w:rsidR="004805D4" w:rsidRDefault="004805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0060A" w14:textId="77777777" w:rsidR="00D64EB5" w:rsidRDefault="00D64EB5" w:rsidP="004805D4">
      <w:pPr>
        <w:spacing w:after="0" w:line="240" w:lineRule="auto"/>
      </w:pPr>
      <w:r>
        <w:separator/>
      </w:r>
    </w:p>
  </w:footnote>
  <w:footnote w:type="continuationSeparator" w:id="0">
    <w:p w14:paraId="2AE68DB0" w14:textId="77777777" w:rsidR="00D64EB5" w:rsidRDefault="00D64EB5" w:rsidP="004805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FB"/>
    <w:rsid w:val="00081F2E"/>
    <w:rsid w:val="000B5EEC"/>
    <w:rsid w:val="00160672"/>
    <w:rsid w:val="00180B64"/>
    <w:rsid w:val="00253095"/>
    <w:rsid w:val="0027009D"/>
    <w:rsid w:val="00290745"/>
    <w:rsid w:val="002C4A99"/>
    <w:rsid w:val="00310430"/>
    <w:rsid w:val="00341A83"/>
    <w:rsid w:val="0038097E"/>
    <w:rsid w:val="00434CA1"/>
    <w:rsid w:val="004805D4"/>
    <w:rsid w:val="005F74BE"/>
    <w:rsid w:val="00663AD8"/>
    <w:rsid w:val="0068065E"/>
    <w:rsid w:val="006A0862"/>
    <w:rsid w:val="006C4901"/>
    <w:rsid w:val="006C62AC"/>
    <w:rsid w:val="00777DA8"/>
    <w:rsid w:val="008A2AFB"/>
    <w:rsid w:val="008F3F3D"/>
    <w:rsid w:val="00932DE2"/>
    <w:rsid w:val="00A003D4"/>
    <w:rsid w:val="00A563B4"/>
    <w:rsid w:val="00B26143"/>
    <w:rsid w:val="00B34957"/>
    <w:rsid w:val="00BF7FFB"/>
    <w:rsid w:val="00C85D2D"/>
    <w:rsid w:val="00C92FF4"/>
    <w:rsid w:val="00CC1CFD"/>
    <w:rsid w:val="00D108FB"/>
    <w:rsid w:val="00D163EE"/>
    <w:rsid w:val="00D64EB5"/>
    <w:rsid w:val="00DC25DC"/>
    <w:rsid w:val="00DE7AC8"/>
    <w:rsid w:val="00DF0EB4"/>
    <w:rsid w:val="00F64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E3D6"/>
  <w15:chartTrackingRefBased/>
  <w15:docId w15:val="{FAC09EE5-CAAA-47EA-80C7-E9A2BFC2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BF7F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7FF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F7F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F7FFB"/>
    <w:rPr>
      <w:color w:val="0000FF"/>
      <w:u w:val="single"/>
    </w:rPr>
  </w:style>
  <w:style w:type="paragraph" w:styleId="HTML">
    <w:name w:val="HTML Preformatted"/>
    <w:basedOn w:val="a"/>
    <w:link w:val="HTML0"/>
    <w:uiPriority w:val="99"/>
    <w:unhideWhenUsed/>
    <w:rsid w:val="00DC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C25DC"/>
    <w:rPr>
      <w:rFonts w:ascii="Courier New" w:eastAsia="Times New Roman" w:hAnsi="Courier New" w:cs="Courier New"/>
      <w:sz w:val="20"/>
      <w:szCs w:val="20"/>
      <w:lang w:eastAsia="ru-RU"/>
    </w:rPr>
  </w:style>
  <w:style w:type="paragraph" w:styleId="a5">
    <w:name w:val="header"/>
    <w:basedOn w:val="a"/>
    <w:link w:val="a6"/>
    <w:uiPriority w:val="99"/>
    <w:unhideWhenUsed/>
    <w:rsid w:val="004805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805D4"/>
  </w:style>
  <w:style w:type="paragraph" w:styleId="a7">
    <w:name w:val="footer"/>
    <w:basedOn w:val="a"/>
    <w:link w:val="a8"/>
    <w:uiPriority w:val="99"/>
    <w:unhideWhenUsed/>
    <w:rsid w:val="004805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0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2337">
      <w:bodyDiv w:val="1"/>
      <w:marLeft w:val="0"/>
      <w:marRight w:val="0"/>
      <w:marTop w:val="0"/>
      <w:marBottom w:val="0"/>
      <w:divBdr>
        <w:top w:val="none" w:sz="0" w:space="0" w:color="auto"/>
        <w:left w:val="none" w:sz="0" w:space="0" w:color="auto"/>
        <w:bottom w:val="none" w:sz="0" w:space="0" w:color="auto"/>
        <w:right w:val="none" w:sz="0" w:space="0" w:color="auto"/>
      </w:divBdr>
    </w:div>
    <w:div w:id="198654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4696</Words>
  <Characters>26771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c:creator>
  <cp:keywords/>
  <dc:description/>
  <cp:lastModifiedBy>jur</cp:lastModifiedBy>
  <cp:revision>4</cp:revision>
  <cp:lastPrinted>2019-08-13T11:48:00Z</cp:lastPrinted>
  <dcterms:created xsi:type="dcterms:W3CDTF">2019-08-14T10:29:00Z</dcterms:created>
  <dcterms:modified xsi:type="dcterms:W3CDTF">2019-08-16T05:35:00Z</dcterms:modified>
</cp:coreProperties>
</file>